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1D5A83" w:rsidRDefault="008D0AAF" w:rsidP="00857049">
      <w:pPr>
        <w:pStyle w:val="Hlavnnadpis"/>
        <w:rPr>
          <w:b w:val="0"/>
          <w:sz w:val="24"/>
          <w:szCs w:val="24"/>
        </w:rPr>
      </w:pPr>
      <w:r>
        <w:rPr>
          <w:b w:val="0"/>
          <w:sz w:val="24"/>
          <w:szCs w:val="24"/>
        </w:rPr>
        <w:t xml:space="preserve">Č. 072/14/OCN </w:t>
      </w:r>
    </w:p>
    <w:p w:rsidR="001D5A83" w:rsidRDefault="001D5A83" w:rsidP="00857049">
      <w:pPr>
        <w:pStyle w:val="Hlavnnadpis"/>
        <w:rPr>
          <w:b w:val="0"/>
          <w:sz w:val="24"/>
          <w:szCs w:val="24"/>
        </w:rPr>
      </w:pPr>
    </w:p>
    <w:p w:rsidR="00857049" w:rsidRDefault="00857049" w:rsidP="00857049">
      <w:pPr>
        <w:pStyle w:val="Hlavnnadpis"/>
        <w:rPr>
          <w:b w:val="0"/>
          <w:sz w:val="24"/>
          <w:szCs w:val="24"/>
        </w:rPr>
      </w:pPr>
      <w:r w:rsidRPr="00C20312">
        <w:rPr>
          <w:b w:val="0"/>
          <w:sz w:val="24"/>
          <w:szCs w:val="24"/>
        </w:rPr>
        <w:t>s</w:t>
      </w:r>
      <w:r w:rsidR="001D5A83">
        <w:rPr>
          <w:b w:val="0"/>
          <w:sz w:val="24"/>
          <w:szCs w:val="24"/>
        </w:rPr>
        <w:t> </w:t>
      </w:r>
      <w:r w:rsidRPr="00C20312">
        <w:rPr>
          <w:b w:val="0"/>
          <w:sz w:val="24"/>
          <w:szCs w:val="24"/>
        </w:rPr>
        <w:t>názvem</w:t>
      </w:r>
    </w:p>
    <w:p w:rsidR="001D5A83" w:rsidRDefault="001D5A83" w:rsidP="00857049">
      <w:pPr>
        <w:pStyle w:val="Hlavnnadpis"/>
        <w:rPr>
          <w:b w:val="0"/>
          <w:sz w:val="24"/>
          <w:szCs w:val="24"/>
        </w:rPr>
      </w:pPr>
    </w:p>
    <w:p w:rsidR="001D5A83" w:rsidRPr="00C20312" w:rsidRDefault="001D5A83" w:rsidP="00857049">
      <w:pPr>
        <w:pStyle w:val="Hlavnnadpis"/>
        <w:rPr>
          <w:b w:val="0"/>
          <w:sz w:val="24"/>
          <w:szCs w:val="24"/>
        </w:rPr>
      </w:pPr>
    </w:p>
    <w:p w:rsidR="00857049" w:rsidRDefault="00857049" w:rsidP="00857049">
      <w:pPr>
        <w:pStyle w:val="Hlavnnadpis"/>
      </w:pPr>
    </w:p>
    <w:p w:rsidR="00F120F6" w:rsidRPr="00F120F6" w:rsidRDefault="00F120F6" w:rsidP="00F120F6">
      <w:pPr>
        <w:tabs>
          <w:tab w:val="right" w:leader="dot" w:pos="9062"/>
        </w:tabs>
        <w:spacing w:before="0"/>
        <w:jc w:val="center"/>
        <w:rPr>
          <w:sz w:val="36"/>
          <w:szCs w:val="24"/>
        </w:rPr>
      </w:pPr>
      <w:r w:rsidRPr="00F120F6">
        <w:rPr>
          <w:sz w:val="36"/>
          <w:szCs w:val="24"/>
        </w:rPr>
        <w:t xml:space="preserve">Projektová dokumentace </w:t>
      </w:r>
    </w:p>
    <w:p w:rsidR="00F120F6" w:rsidRPr="00F120F6" w:rsidRDefault="00F120F6" w:rsidP="00F120F6">
      <w:pPr>
        <w:spacing w:line="264" w:lineRule="auto"/>
        <w:jc w:val="center"/>
        <w:rPr>
          <w:rFonts w:cs="Arial"/>
          <w:b/>
        </w:rPr>
      </w:pPr>
    </w:p>
    <w:p w:rsidR="00F120F6" w:rsidRPr="00F120F6" w:rsidRDefault="00F120F6" w:rsidP="00F120F6">
      <w:pPr>
        <w:spacing w:line="264" w:lineRule="auto"/>
        <w:jc w:val="center"/>
        <w:rPr>
          <w:rFonts w:cs="Arial"/>
        </w:rPr>
      </w:pPr>
    </w:p>
    <w:p w:rsidR="00F120F6" w:rsidRPr="00F120F6" w:rsidRDefault="00F120F6" w:rsidP="00F120F6">
      <w:pPr>
        <w:jc w:val="center"/>
        <w:rPr>
          <w:rFonts w:cs="Arial"/>
          <w:b/>
          <w:sz w:val="32"/>
          <w:szCs w:val="32"/>
        </w:rPr>
      </w:pPr>
      <w:r w:rsidRPr="00F120F6">
        <w:rPr>
          <w:rFonts w:cs="Arial"/>
          <w:b/>
          <w:sz w:val="32"/>
          <w:szCs w:val="32"/>
        </w:rPr>
        <w:t>„Rekonstrukce elektroinstalace objektu 231 ve skladu Hněvice“</w:t>
      </w: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656D03">
      <w:pPr>
        <w:pStyle w:val="01-L"/>
        <w:jc w:val="both"/>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B60570"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283025" w:rsidRDefault="00283025" w:rsidP="00283025">
      <w:r>
        <w:t xml:space="preserve">Zadavatel se zavazuje poskytnout zájemcům informace potřebné pro podání nabídky k této zakázce. </w:t>
      </w:r>
    </w:p>
    <w:p w:rsidR="00AF26B7" w:rsidRDefault="00283025" w:rsidP="00283025">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e-mail:</w:t>
            </w:r>
          </w:p>
        </w:tc>
      </w:tr>
      <w:tr w:rsidR="00283025"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283025" w:rsidRPr="00CF4479" w:rsidRDefault="00283025" w:rsidP="00D50760">
            <w:pPr>
              <w:overflowPunct w:val="0"/>
              <w:autoSpaceDE w:val="0"/>
              <w:autoSpaceDN w:val="0"/>
              <w:adjustRightInd w:val="0"/>
              <w:textAlignment w:val="baseline"/>
              <w:rPr>
                <w:rFonts w:cs="Arial"/>
              </w:rPr>
            </w:pPr>
            <w:r>
              <w:rPr>
                <w:rFonts w:cs="Arial"/>
              </w:rPr>
              <w:t>výběrové 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283025" w:rsidP="00D50760">
            <w:pPr>
              <w:overflowPunct w:val="0"/>
              <w:autoSpaceDE w:val="0"/>
              <w:autoSpaceDN w:val="0"/>
              <w:adjustRightInd w:val="0"/>
              <w:textAlignment w:val="baseline"/>
              <w:rPr>
                <w:rFonts w:cs="Arial"/>
              </w:rPr>
            </w:pPr>
            <w:r w:rsidRPr="00CF4479">
              <w:rPr>
                <w:rFonts w:cs="Arial"/>
              </w:rPr>
              <w:t>Lenka Hošková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283025" w:rsidP="00D50760">
            <w:pPr>
              <w:overflowPunct w:val="0"/>
              <w:autoSpaceDE w:val="0"/>
              <w:autoSpaceDN w:val="0"/>
              <w:adjustRightInd w:val="0"/>
              <w:textAlignment w:val="baseline"/>
              <w:rPr>
                <w:rFonts w:cs="Arial"/>
              </w:rPr>
            </w:pPr>
            <w:r w:rsidRPr="00CF4479">
              <w:rPr>
                <w:rFonts w:cs="Arial"/>
              </w:rPr>
              <w:t>221 968 246</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283025" w:rsidP="00D50760">
            <w:pPr>
              <w:overflowPunct w:val="0"/>
              <w:autoSpaceDE w:val="0"/>
              <w:autoSpaceDN w:val="0"/>
              <w:adjustRightInd w:val="0"/>
              <w:textAlignment w:val="baseline"/>
              <w:rPr>
                <w:rFonts w:cs="Arial"/>
              </w:rPr>
            </w:pPr>
            <w:r w:rsidRPr="00CF4479">
              <w:rPr>
                <w:rFonts w:cs="Arial"/>
              </w:rPr>
              <w:t>lenka.hoskova@ceproas.cz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D50760">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F120F6" w:rsidP="00240687">
            <w:pPr>
              <w:overflowPunct w:val="0"/>
              <w:autoSpaceDE w:val="0"/>
              <w:autoSpaceDN w:val="0"/>
              <w:adjustRightInd w:val="0"/>
              <w:textAlignment w:val="baseline"/>
              <w:rPr>
                <w:rFonts w:cs="Arial"/>
              </w:rPr>
            </w:pPr>
            <w:r>
              <w:rPr>
                <w:rFonts w:cs="Arial"/>
              </w:rPr>
              <w:t>Jiří Zajíc</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F120F6" w:rsidP="00D50760">
            <w:pPr>
              <w:overflowPunct w:val="0"/>
              <w:autoSpaceDE w:val="0"/>
              <w:autoSpaceDN w:val="0"/>
              <w:adjustRightInd w:val="0"/>
              <w:textAlignment w:val="baseline"/>
              <w:rPr>
                <w:rFonts w:cs="Arial"/>
              </w:rPr>
            </w:pPr>
            <w:r>
              <w:rPr>
                <w:rFonts w:cs="Arial"/>
              </w:rPr>
              <w:t>606906232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F120F6" w:rsidP="00F120F6">
            <w:pPr>
              <w:jc w:val="left"/>
              <w:rPr>
                <w:rFonts w:cs="Arial"/>
              </w:rPr>
            </w:pPr>
            <w:r>
              <w:rPr>
                <w:rFonts w:cs="Arial"/>
              </w:rPr>
              <w:t>jiri.zajic@ceproas.cz</w:t>
            </w:r>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D50760">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F120F6" w:rsidP="00D50760">
            <w:pPr>
              <w:overflowPunct w:val="0"/>
              <w:autoSpaceDE w:val="0"/>
              <w:autoSpaceDN w:val="0"/>
              <w:adjustRightInd w:val="0"/>
              <w:textAlignment w:val="baseline"/>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F120F6" w:rsidP="00D50760">
            <w:pPr>
              <w:overflowPunct w:val="0"/>
              <w:autoSpaceDE w:val="0"/>
              <w:autoSpaceDN w:val="0"/>
              <w:adjustRightInd w:val="0"/>
              <w:textAlignment w:val="baseline"/>
            </w:pPr>
            <w:r>
              <w:t>602495152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F120F6" w:rsidP="00F120F6">
            <w:pPr>
              <w:overflowPunct w:val="0"/>
              <w:autoSpaceDE w:val="0"/>
              <w:autoSpaceDN w:val="0"/>
              <w:adjustRightInd w:val="0"/>
              <w:textAlignment w:val="baseline"/>
            </w:pPr>
            <w:r>
              <w:t>lubomir.schier@ceproas.cz</w:t>
            </w: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Pr="00B4468A" w:rsidRDefault="00C7503F" w:rsidP="00F61178">
      <w:r>
        <w:t>P</w:t>
      </w:r>
      <w:r w:rsidRPr="00C71781">
        <w:t xml:space="preserve">ředmětem </w:t>
      </w:r>
      <w:r w:rsidR="00F61178">
        <w:t xml:space="preserve">této </w:t>
      </w:r>
      <w:r w:rsidRPr="00C71781">
        <w:t>zakázky je vypracování projektov</w:t>
      </w:r>
      <w:r>
        <w:t>é</w:t>
      </w:r>
      <w:r w:rsidRPr="00C71781">
        <w:t xml:space="preserve"> dokumentace „</w:t>
      </w:r>
      <w:r w:rsidR="00F61178" w:rsidRPr="00F61178">
        <w:t>Rekonstrukce elektroinstalace objektu 231 ve skladu Hněvice</w:t>
      </w:r>
      <w:r w:rsidRPr="00C71781">
        <w:t>“</w:t>
      </w:r>
      <w:r>
        <w:t xml:space="preserve"> dle technické specifikace uvedené v této zadávací dokumentaci</w:t>
      </w:r>
      <w:r w:rsidR="00F61178">
        <w:t xml:space="preserve"> </w:t>
      </w:r>
      <w:r w:rsidR="008E0BE6" w:rsidRPr="00F44598">
        <w:t>(</w:t>
      </w:r>
      <w:r w:rsidR="00D56103" w:rsidRPr="00F44598">
        <w:t xml:space="preserve">předmět zakázky </w:t>
      </w:r>
      <w:r w:rsidR="008E0BE6" w:rsidRPr="00F44598">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 xml:space="preserve">rozsah </w:t>
      </w:r>
      <w:r w:rsidR="00B60570">
        <w:rPr>
          <w:b/>
          <w:u w:val="single"/>
        </w:rPr>
        <w:t>předmětu zakázky</w:t>
      </w:r>
      <w:r w:rsidR="002F50E4" w:rsidRPr="00A23C08">
        <w:rPr>
          <w:b/>
          <w:u w:val="single"/>
        </w:rPr>
        <w:t>:</w:t>
      </w:r>
    </w:p>
    <w:p w:rsidR="00207C57" w:rsidRDefault="00207C57" w:rsidP="002F50E4">
      <w:pPr>
        <w:spacing w:before="0"/>
        <w:rPr>
          <w:rFonts w:cs="Arial"/>
        </w:rPr>
      </w:pPr>
    </w:p>
    <w:p w:rsidR="00971265" w:rsidRDefault="00971265" w:rsidP="00447F7F">
      <w:pPr>
        <w:spacing w:before="0"/>
        <w:rPr>
          <w:rFonts w:cs="Arial"/>
          <w:highlight w:val="yellow"/>
        </w:rPr>
      </w:pPr>
    </w:p>
    <w:p w:rsidR="006E159A" w:rsidRPr="00E35DA0" w:rsidRDefault="006E159A" w:rsidP="006E159A">
      <w:pPr>
        <w:spacing w:before="0" w:after="200" w:line="276" w:lineRule="auto"/>
        <w:jc w:val="left"/>
        <w:rPr>
          <w:rFonts w:eastAsiaTheme="minorHAnsi" w:cs="Arial"/>
          <w:u w:val="single"/>
          <w:lang w:eastAsia="en-US"/>
        </w:rPr>
      </w:pPr>
      <w:r w:rsidRPr="00E35DA0">
        <w:rPr>
          <w:rFonts w:eastAsiaTheme="minorHAnsi" w:cs="Arial"/>
          <w:u w:val="single"/>
          <w:lang w:eastAsia="en-US"/>
        </w:rPr>
        <w:t xml:space="preserve">Stávající </w:t>
      </w:r>
      <w:proofErr w:type="gramStart"/>
      <w:r w:rsidRPr="00E35DA0">
        <w:rPr>
          <w:rFonts w:eastAsiaTheme="minorHAnsi" w:cs="Arial"/>
          <w:u w:val="single"/>
          <w:lang w:eastAsia="en-US"/>
        </w:rPr>
        <w:t>stav :</w:t>
      </w:r>
      <w:proofErr w:type="gramEnd"/>
      <w:r w:rsidRPr="00E35DA0">
        <w:rPr>
          <w:rFonts w:eastAsiaTheme="minorHAnsi" w:cs="Arial"/>
          <w:u w:val="single"/>
          <w:lang w:eastAsia="en-US"/>
        </w:rPr>
        <w:t xml:space="preserve"> </w:t>
      </w:r>
    </w:p>
    <w:p w:rsidR="006E159A" w:rsidRPr="00E35DA0" w:rsidRDefault="006E159A" w:rsidP="006251BD">
      <w:pPr>
        <w:spacing w:before="0" w:after="200" w:line="276" w:lineRule="auto"/>
        <w:rPr>
          <w:rFonts w:eastAsiaTheme="minorHAnsi" w:cs="Arial"/>
          <w:b/>
          <w:lang w:eastAsia="en-US"/>
        </w:rPr>
      </w:pPr>
      <w:r w:rsidRPr="00E35DA0">
        <w:rPr>
          <w:rFonts w:eastAsiaTheme="minorHAnsi" w:cs="Arial"/>
          <w:lang w:eastAsia="en-US"/>
        </w:rPr>
        <w:t xml:space="preserve">Objekt </w:t>
      </w:r>
      <w:r w:rsidR="006251BD">
        <w:rPr>
          <w:rFonts w:eastAsiaTheme="minorHAnsi" w:cs="Arial"/>
          <w:lang w:eastAsia="en-US"/>
        </w:rPr>
        <w:t xml:space="preserve">č. </w:t>
      </w:r>
      <w:r w:rsidRPr="00E35DA0">
        <w:rPr>
          <w:rFonts w:eastAsiaTheme="minorHAnsi" w:cs="Arial"/>
          <w:lang w:eastAsia="en-US"/>
        </w:rPr>
        <w:t>231</w:t>
      </w:r>
      <w:r w:rsidR="00463622">
        <w:rPr>
          <w:rFonts w:eastAsiaTheme="minorHAnsi" w:cs="Arial"/>
          <w:lang w:eastAsia="en-US"/>
        </w:rPr>
        <w:t xml:space="preserve"> </w:t>
      </w:r>
      <w:r w:rsidRPr="00E35DA0">
        <w:rPr>
          <w:rFonts w:eastAsiaTheme="minorHAnsi" w:cs="Arial"/>
          <w:lang w:eastAsia="en-US"/>
        </w:rPr>
        <w:t xml:space="preserve">je podzemní skladovací objekt </w:t>
      </w:r>
      <w:proofErr w:type="gramStart"/>
      <w:r w:rsidRPr="00E35DA0">
        <w:rPr>
          <w:rFonts w:eastAsiaTheme="minorHAnsi" w:cs="Arial"/>
          <w:lang w:eastAsia="en-US"/>
        </w:rPr>
        <w:t>PHM , ve</w:t>
      </w:r>
      <w:proofErr w:type="gramEnd"/>
      <w:r w:rsidRPr="00E35DA0">
        <w:rPr>
          <w:rFonts w:eastAsiaTheme="minorHAnsi" w:cs="Arial"/>
          <w:lang w:eastAsia="en-US"/>
        </w:rPr>
        <w:t xml:space="preserve"> strojovně i v měřící chodbě je prostředí s nebezpečím výbuchu, Zóna 1 a 2. Kabelové trasy z rozvodny jsou vedeny zemí, na kabelových lávkách s příchytkami </w:t>
      </w:r>
      <w:proofErr w:type="spellStart"/>
      <w:r w:rsidRPr="00E35DA0">
        <w:rPr>
          <w:rFonts w:eastAsiaTheme="minorHAnsi" w:cs="Arial"/>
          <w:lang w:eastAsia="en-US"/>
        </w:rPr>
        <w:t>sonap</w:t>
      </w:r>
      <w:proofErr w:type="spellEnd"/>
      <w:r w:rsidR="00463622">
        <w:rPr>
          <w:rFonts w:eastAsiaTheme="minorHAnsi" w:cs="Arial"/>
          <w:lang w:eastAsia="en-US"/>
        </w:rPr>
        <w:t xml:space="preserve"> a</w:t>
      </w:r>
      <w:r w:rsidRPr="00E35DA0">
        <w:rPr>
          <w:rFonts w:eastAsiaTheme="minorHAnsi" w:cs="Arial"/>
          <w:lang w:eastAsia="en-US"/>
        </w:rPr>
        <w:t xml:space="preserve"> v objektu v podlahových kanálech zaplavovaných vodou a produktem. Kabely jsou z části hliníkové, částečně rozleptané ropnými produkty, většina kabelů je v rozvodně </w:t>
      </w:r>
      <w:proofErr w:type="spellStart"/>
      <w:r w:rsidRPr="00E35DA0">
        <w:rPr>
          <w:rFonts w:eastAsiaTheme="minorHAnsi" w:cs="Arial"/>
          <w:lang w:eastAsia="en-US"/>
        </w:rPr>
        <w:t>naspojkována</w:t>
      </w:r>
      <w:proofErr w:type="spellEnd"/>
      <w:r w:rsidRPr="00E35DA0">
        <w:rPr>
          <w:rFonts w:eastAsiaTheme="minorHAnsi" w:cs="Arial"/>
          <w:lang w:eastAsia="en-US"/>
        </w:rPr>
        <w:t xml:space="preserve"> na </w:t>
      </w:r>
      <w:proofErr w:type="gramStart"/>
      <w:r w:rsidRPr="00E35DA0">
        <w:rPr>
          <w:rFonts w:eastAsiaTheme="minorHAnsi" w:cs="Arial"/>
          <w:lang w:eastAsia="en-US"/>
        </w:rPr>
        <w:t xml:space="preserve">plastové </w:t>
      </w:r>
      <w:r w:rsidR="00EA1E54" w:rsidRPr="00E35DA0">
        <w:rPr>
          <w:rFonts w:eastAsiaTheme="minorHAnsi" w:cs="Arial"/>
          <w:lang w:eastAsia="en-US"/>
        </w:rPr>
        <w:t xml:space="preserve"> </w:t>
      </w:r>
      <w:r w:rsidR="00186621">
        <w:rPr>
          <w:rFonts w:eastAsiaTheme="minorHAnsi" w:cs="Arial"/>
          <w:lang w:eastAsia="en-US"/>
        </w:rPr>
        <w:t>vodiče</w:t>
      </w:r>
      <w:proofErr w:type="gramEnd"/>
      <w:r w:rsidR="00186621">
        <w:rPr>
          <w:rFonts w:eastAsiaTheme="minorHAnsi" w:cs="Arial"/>
          <w:lang w:eastAsia="en-US"/>
        </w:rPr>
        <w:t xml:space="preserve"> </w:t>
      </w:r>
      <w:proofErr w:type="spellStart"/>
      <w:r w:rsidRPr="00E35DA0">
        <w:rPr>
          <w:rFonts w:eastAsiaTheme="minorHAnsi" w:cs="Arial"/>
          <w:lang w:eastAsia="en-US"/>
        </w:rPr>
        <w:t>cyky</w:t>
      </w:r>
      <w:proofErr w:type="spellEnd"/>
      <w:r w:rsidR="00186621">
        <w:rPr>
          <w:rFonts w:eastAsiaTheme="minorHAnsi" w:cs="Arial"/>
          <w:lang w:eastAsia="en-US"/>
        </w:rPr>
        <w:t xml:space="preserve">  </w:t>
      </w:r>
      <w:r w:rsidRPr="00E35DA0">
        <w:rPr>
          <w:rFonts w:eastAsiaTheme="minorHAnsi" w:cs="Arial"/>
          <w:lang w:eastAsia="en-US"/>
        </w:rPr>
        <w:t>.</w:t>
      </w:r>
      <w:r w:rsidR="00EA1E54" w:rsidRPr="00E35DA0">
        <w:rPr>
          <w:rFonts w:eastAsiaTheme="minorHAnsi" w:cs="Arial"/>
          <w:lang w:eastAsia="en-US"/>
        </w:rPr>
        <w:t xml:space="preserve"> </w:t>
      </w:r>
      <w:r w:rsidRPr="00E35DA0">
        <w:rPr>
          <w:rFonts w:eastAsiaTheme="minorHAnsi" w:cs="Arial"/>
          <w:lang w:eastAsia="en-US"/>
        </w:rPr>
        <w:t>Tyto budou kompletně vyměněny</w:t>
      </w:r>
      <w:r w:rsidR="00C87622">
        <w:rPr>
          <w:rFonts w:eastAsiaTheme="minorHAnsi" w:cs="Arial"/>
          <w:lang w:eastAsia="en-US"/>
        </w:rPr>
        <w:t>.</w:t>
      </w:r>
      <w:r w:rsidRPr="00E35DA0">
        <w:rPr>
          <w:rFonts w:eastAsiaTheme="minorHAnsi" w:cs="Arial"/>
          <w:lang w:eastAsia="en-US"/>
        </w:rPr>
        <w:t xml:space="preserve"> Rozvodna č. objektu 161 je samostatně stojící domek s nově rekonstruovaným skříňovým rozvaděčem a kabelovým </w:t>
      </w:r>
      <w:proofErr w:type="spellStart"/>
      <w:r w:rsidRPr="00E35DA0">
        <w:rPr>
          <w:rFonts w:eastAsiaTheme="minorHAnsi" w:cs="Arial"/>
          <w:lang w:eastAsia="en-US"/>
        </w:rPr>
        <w:t>análem</w:t>
      </w:r>
      <w:proofErr w:type="spellEnd"/>
      <w:r w:rsidRPr="00E35DA0">
        <w:rPr>
          <w:rFonts w:eastAsiaTheme="minorHAnsi" w:cs="Arial"/>
          <w:lang w:eastAsia="en-US"/>
        </w:rPr>
        <w:t>. Osvětlení podzemních prostor je hliníkovými</w:t>
      </w:r>
      <w:r w:rsidR="00186621">
        <w:rPr>
          <w:rFonts w:eastAsiaTheme="minorHAnsi" w:cs="Arial"/>
          <w:lang w:eastAsia="en-US"/>
        </w:rPr>
        <w:t xml:space="preserve"> </w:t>
      </w:r>
      <w:proofErr w:type="gramStart"/>
      <w:r w:rsidR="00186621">
        <w:rPr>
          <w:rFonts w:eastAsiaTheme="minorHAnsi" w:cs="Arial"/>
          <w:lang w:eastAsia="en-US"/>
        </w:rPr>
        <w:t xml:space="preserve">nebo </w:t>
      </w:r>
      <w:r w:rsidRPr="00E35DA0">
        <w:rPr>
          <w:rFonts w:eastAsiaTheme="minorHAnsi" w:cs="Arial"/>
          <w:lang w:eastAsia="en-US"/>
        </w:rPr>
        <w:t xml:space="preserve"> litinovými</w:t>
      </w:r>
      <w:proofErr w:type="gramEnd"/>
      <w:r w:rsidRPr="00E35DA0">
        <w:rPr>
          <w:rFonts w:eastAsiaTheme="minorHAnsi" w:cs="Arial"/>
          <w:lang w:eastAsia="en-US"/>
        </w:rPr>
        <w:t xml:space="preserve"> svítidly různého stáří, různého stupně koroze, nouzové osvětlení napájeno 110V = a má automatický záskok.</w:t>
      </w:r>
    </w:p>
    <w:p w:rsidR="006E159A" w:rsidRPr="00E35DA0" w:rsidRDefault="006E159A" w:rsidP="006E159A">
      <w:pPr>
        <w:spacing w:before="0" w:after="200" w:line="276" w:lineRule="auto"/>
        <w:jc w:val="left"/>
        <w:rPr>
          <w:rFonts w:eastAsiaTheme="minorHAnsi" w:cs="Arial"/>
          <w:u w:val="single"/>
          <w:lang w:eastAsia="en-US"/>
        </w:rPr>
      </w:pPr>
      <w:r w:rsidRPr="00E35DA0">
        <w:rPr>
          <w:rFonts w:eastAsiaTheme="minorHAnsi" w:cs="Arial"/>
          <w:u w:val="single"/>
          <w:lang w:eastAsia="en-US"/>
        </w:rPr>
        <w:t xml:space="preserve">Požadovaný stav: </w:t>
      </w:r>
    </w:p>
    <w:p w:rsidR="00522B41" w:rsidRPr="008361F6" w:rsidRDefault="006E159A" w:rsidP="006251BD">
      <w:pPr>
        <w:pStyle w:val="Odstavecseseznamem"/>
        <w:numPr>
          <w:ilvl w:val="0"/>
          <w:numId w:val="39"/>
        </w:numPr>
        <w:spacing w:before="0" w:after="200" w:line="276" w:lineRule="auto"/>
        <w:rPr>
          <w:rFonts w:eastAsiaTheme="minorHAnsi" w:cs="Arial"/>
          <w:lang w:eastAsia="en-US"/>
        </w:rPr>
      </w:pPr>
      <w:r w:rsidRPr="008361F6">
        <w:rPr>
          <w:rFonts w:eastAsiaTheme="minorHAnsi" w:cs="Arial"/>
          <w:lang w:eastAsia="en-US"/>
        </w:rPr>
        <w:t xml:space="preserve">Vybudovat nové kabelové trasy </w:t>
      </w:r>
      <w:r w:rsidR="00522B41" w:rsidRPr="00B5357E">
        <w:rPr>
          <w:rFonts w:eastAsiaTheme="minorHAnsi" w:cs="Arial"/>
          <w:lang w:eastAsia="en-US"/>
        </w:rPr>
        <w:t>z</w:t>
      </w:r>
      <w:r w:rsidR="00522B41" w:rsidRPr="00C003B3">
        <w:rPr>
          <w:rFonts w:eastAsiaTheme="minorHAnsi" w:cs="Arial"/>
          <w:lang w:eastAsia="en-US"/>
        </w:rPr>
        <w:t> rozvodny</w:t>
      </w:r>
      <w:r w:rsidR="00CD6245">
        <w:rPr>
          <w:rFonts w:eastAsiaTheme="minorHAnsi" w:cs="Arial"/>
          <w:lang w:eastAsia="en-US"/>
        </w:rPr>
        <w:t>, objekt č. 161</w:t>
      </w:r>
      <w:r w:rsidRPr="00C003B3">
        <w:rPr>
          <w:rFonts w:eastAsiaTheme="minorHAnsi" w:cs="Arial"/>
          <w:lang w:eastAsia="en-US"/>
        </w:rPr>
        <w:t>(</w:t>
      </w:r>
      <w:r w:rsidR="00461412" w:rsidRPr="00C003B3">
        <w:rPr>
          <w:rFonts w:eastAsiaTheme="minorHAnsi" w:cs="Arial"/>
          <w:lang w:eastAsia="en-US"/>
        </w:rPr>
        <w:t xml:space="preserve">s použitím plechových kabelových kanálů, např. </w:t>
      </w:r>
      <w:proofErr w:type="gramStart"/>
      <w:r w:rsidR="00461412" w:rsidRPr="00C003B3">
        <w:rPr>
          <w:rFonts w:eastAsiaTheme="minorHAnsi" w:cs="Arial"/>
          <w:lang w:eastAsia="en-US"/>
        </w:rPr>
        <w:t xml:space="preserve">MARS </w:t>
      </w:r>
      <w:r w:rsidRPr="00A42AB7">
        <w:rPr>
          <w:rFonts w:eastAsiaTheme="minorHAnsi" w:cs="Arial"/>
          <w:lang w:eastAsia="en-US"/>
        </w:rPr>
        <w:t>),- vstupní</w:t>
      </w:r>
      <w:proofErr w:type="gramEnd"/>
      <w:r w:rsidRPr="00A42AB7">
        <w:rPr>
          <w:rFonts w:eastAsiaTheme="minorHAnsi" w:cs="Arial"/>
          <w:lang w:eastAsia="en-US"/>
        </w:rPr>
        <w:t xml:space="preserve"> kabelové okno</w:t>
      </w:r>
      <w:r w:rsidR="008B6E60">
        <w:rPr>
          <w:rFonts w:eastAsiaTheme="minorHAnsi" w:cs="Arial"/>
          <w:lang w:eastAsia="en-US"/>
        </w:rPr>
        <w:t xml:space="preserve"> v rozvodně</w:t>
      </w:r>
      <w:r w:rsidRPr="00A42AB7">
        <w:rPr>
          <w:rFonts w:eastAsiaTheme="minorHAnsi" w:cs="Arial"/>
          <w:lang w:eastAsia="en-US"/>
        </w:rPr>
        <w:t xml:space="preserve"> ve výšce cca 100 cm, nové vstupní kab. okno do podzem</w:t>
      </w:r>
      <w:r w:rsidR="008B6E60">
        <w:rPr>
          <w:rFonts w:eastAsiaTheme="minorHAnsi" w:cs="Arial"/>
          <w:lang w:eastAsia="en-US"/>
        </w:rPr>
        <w:t>ního objektu</w:t>
      </w:r>
      <w:r w:rsidRPr="00A42AB7">
        <w:rPr>
          <w:rFonts w:eastAsiaTheme="minorHAnsi" w:cs="Arial"/>
          <w:lang w:eastAsia="en-US"/>
        </w:rPr>
        <w:t xml:space="preserve"> po odrytí zeminy vyvrt</w:t>
      </w:r>
      <w:r w:rsidR="00442FED">
        <w:rPr>
          <w:rFonts w:eastAsiaTheme="minorHAnsi" w:cs="Arial"/>
          <w:lang w:eastAsia="en-US"/>
        </w:rPr>
        <w:t>at</w:t>
      </w:r>
      <w:r w:rsidRPr="00A42AB7">
        <w:rPr>
          <w:rFonts w:eastAsiaTheme="minorHAnsi" w:cs="Arial"/>
          <w:lang w:eastAsia="en-US"/>
        </w:rPr>
        <w:t xml:space="preserve"> jádrovým vrtákem. </w:t>
      </w:r>
    </w:p>
    <w:p w:rsidR="00522B41" w:rsidRPr="00A42AB7" w:rsidRDefault="006E159A" w:rsidP="006251BD">
      <w:pPr>
        <w:pStyle w:val="Odstavecseseznamem"/>
        <w:numPr>
          <w:ilvl w:val="0"/>
          <w:numId w:val="39"/>
        </w:numPr>
        <w:spacing w:before="0" w:after="200" w:line="276" w:lineRule="auto"/>
        <w:rPr>
          <w:rFonts w:eastAsiaTheme="minorHAnsi" w:cs="Arial"/>
          <w:lang w:eastAsia="en-US"/>
        </w:rPr>
      </w:pPr>
      <w:r w:rsidRPr="00B5357E">
        <w:rPr>
          <w:rFonts w:eastAsiaTheme="minorHAnsi" w:cs="Arial"/>
          <w:lang w:eastAsia="en-US"/>
        </w:rPr>
        <w:lastRenderedPageBreak/>
        <w:t xml:space="preserve">Trasa na ocel. </w:t>
      </w:r>
      <w:proofErr w:type="gramStart"/>
      <w:r w:rsidRPr="00B5357E">
        <w:rPr>
          <w:rFonts w:eastAsiaTheme="minorHAnsi" w:cs="Arial"/>
          <w:lang w:eastAsia="en-US"/>
        </w:rPr>
        <w:t>konstrukci</w:t>
      </w:r>
      <w:proofErr w:type="gramEnd"/>
      <w:r w:rsidRPr="00B5357E">
        <w:rPr>
          <w:rFonts w:eastAsiaTheme="minorHAnsi" w:cs="Arial"/>
          <w:lang w:eastAsia="en-US"/>
        </w:rPr>
        <w:t xml:space="preserve"> </w:t>
      </w:r>
      <w:r w:rsidR="001F3DE7" w:rsidRPr="00C003B3">
        <w:rPr>
          <w:rFonts w:eastAsiaTheme="minorHAnsi" w:cs="Arial"/>
          <w:lang w:eastAsia="en-US"/>
        </w:rPr>
        <w:t xml:space="preserve">vedena </w:t>
      </w:r>
      <w:r w:rsidRPr="00C003B3">
        <w:rPr>
          <w:rFonts w:eastAsiaTheme="minorHAnsi" w:cs="Arial"/>
          <w:lang w:eastAsia="en-US"/>
        </w:rPr>
        <w:t xml:space="preserve">na patkách, trasa </w:t>
      </w:r>
      <w:proofErr w:type="spellStart"/>
      <w:r w:rsidRPr="00C003B3">
        <w:rPr>
          <w:rFonts w:eastAsiaTheme="minorHAnsi" w:cs="Arial"/>
          <w:lang w:eastAsia="en-US"/>
        </w:rPr>
        <w:t>vyspádována</w:t>
      </w:r>
      <w:proofErr w:type="spellEnd"/>
      <w:r w:rsidRPr="00C003B3">
        <w:rPr>
          <w:rFonts w:eastAsiaTheme="minorHAnsi" w:cs="Arial"/>
          <w:lang w:eastAsia="en-US"/>
        </w:rPr>
        <w:t xml:space="preserve"> vždy od zdi</w:t>
      </w:r>
      <w:r w:rsidR="008B6E60">
        <w:rPr>
          <w:rFonts w:eastAsiaTheme="minorHAnsi" w:cs="Arial"/>
          <w:lang w:eastAsia="en-US"/>
        </w:rPr>
        <w:t xml:space="preserve"> podzemního</w:t>
      </w:r>
      <w:r w:rsidRPr="00C003B3">
        <w:rPr>
          <w:rFonts w:eastAsiaTheme="minorHAnsi" w:cs="Arial"/>
          <w:lang w:eastAsia="en-US"/>
        </w:rPr>
        <w:t xml:space="preserve"> objektu </w:t>
      </w:r>
      <w:r w:rsidR="008B6E60">
        <w:rPr>
          <w:rFonts w:eastAsiaTheme="minorHAnsi" w:cs="Arial"/>
          <w:lang w:eastAsia="en-US"/>
        </w:rPr>
        <w:t xml:space="preserve">rozvodny </w:t>
      </w:r>
      <w:r w:rsidRPr="00C003B3">
        <w:rPr>
          <w:rFonts w:eastAsiaTheme="minorHAnsi" w:cs="Arial"/>
          <w:lang w:eastAsia="en-US"/>
        </w:rPr>
        <w:t xml:space="preserve">a vstupy </w:t>
      </w:r>
      <w:r w:rsidR="00987628">
        <w:rPr>
          <w:rFonts w:eastAsiaTheme="minorHAnsi" w:cs="Arial"/>
          <w:lang w:eastAsia="en-US"/>
        </w:rPr>
        <w:t xml:space="preserve">do rozvodny č. 161 a podzemního objektu č. 231 </w:t>
      </w:r>
      <w:r w:rsidR="008B6E60">
        <w:rPr>
          <w:rFonts w:eastAsiaTheme="minorHAnsi" w:cs="Arial"/>
          <w:lang w:eastAsia="en-US"/>
        </w:rPr>
        <w:t>opatřit  stříškami</w:t>
      </w:r>
      <w:r w:rsidRPr="00C003B3">
        <w:rPr>
          <w:rFonts w:eastAsiaTheme="minorHAnsi" w:cs="Arial"/>
          <w:lang w:eastAsia="en-US"/>
        </w:rPr>
        <w:t xml:space="preserve"> proti dešti. </w:t>
      </w:r>
    </w:p>
    <w:p w:rsidR="001F3DE7" w:rsidRPr="00B972AF" w:rsidRDefault="006E159A" w:rsidP="006251BD">
      <w:pPr>
        <w:pStyle w:val="Odstavecseseznamem"/>
        <w:numPr>
          <w:ilvl w:val="0"/>
          <w:numId w:val="39"/>
        </w:numPr>
        <w:spacing w:before="0" w:after="200" w:line="276" w:lineRule="auto"/>
        <w:rPr>
          <w:rFonts w:eastAsiaTheme="minorHAnsi" w:cs="Arial"/>
          <w:lang w:eastAsia="en-US"/>
        </w:rPr>
      </w:pPr>
      <w:r w:rsidRPr="00087C42">
        <w:rPr>
          <w:rFonts w:eastAsiaTheme="minorHAnsi" w:cs="Arial"/>
          <w:lang w:eastAsia="en-US"/>
        </w:rPr>
        <w:t>V</w:t>
      </w:r>
      <w:r w:rsidR="007E3A7A">
        <w:rPr>
          <w:rFonts w:eastAsiaTheme="minorHAnsi" w:cs="Arial"/>
          <w:lang w:eastAsia="en-US"/>
        </w:rPr>
        <w:t> </w:t>
      </w:r>
      <w:r w:rsidRPr="00087C42">
        <w:rPr>
          <w:rFonts w:eastAsiaTheme="minorHAnsi" w:cs="Arial"/>
          <w:lang w:eastAsia="en-US"/>
        </w:rPr>
        <w:t>podzem</w:t>
      </w:r>
      <w:r w:rsidR="007E3A7A">
        <w:rPr>
          <w:rFonts w:eastAsiaTheme="minorHAnsi" w:cs="Arial"/>
          <w:lang w:eastAsia="en-US"/>
        </w:rPr>
        <w:t>n</w:t>
      </w:r>
      <w:r w:rsidRPr="00087C42">
        <w:rPr>
          <w:rFonts w:eastAsiaTheme="minorHAnsi" w:cs="Arial"/>
          <w:lang w:eastAsia="en-US"/>
        </w:rPr>
        <w:t>í</w:t>
      </w:r>
      <w:r w:rsidR="007E3A7A">
        <w:rPr>
          <w:rFonts w:eastAsiaTheme="minorHAnsi" w:cs="Arial"/>
          <w:lang w:eastAsia="en-US"/>
        </w:rPr>
        <w:t>m objektu</w:t>
      </w:r>
      <w:r w:rsidR="00BC1F29">
        <w:rPr>
          <w:rFonts w:eastAsiaTheme="minorHAnsi" w:cs="Arial"/>
          <w:lang w:eastAsia="en-US"/>
        </w:rPr>
        <w:t xml:space="preserve"> č. 231 </w:t>
      </w:r>
      <w:r w:rsidRPr="00087C42">
        <w:rPr>
          <w:rFonts w:eastAsiaTheme="minorHAnsi" w:cs="Arial"/>
          <w:lang w:eastAsia="en-US"/>
        </w:rPr>
        <w:t xml:space="preserve"> využít stávající  výkl</w:t>
      </w:r>
      <w:r w:rsidRPr="00B972AF">
        <w:rPr>
          <w:rFonts w:eastAsiaTheme="minorHAnsi" w:cs="Arial"/>
          <w:lang w:eastAsia="en-US"/>
        </w:rPr>
        <w:t xml:space="preserve">enek ve zdi, v dolní části trasy ve cca 3m výšce, přívody k motorům a všem ovladačům shora, nová svítidla – plast. </w:t>
      </w:r>
      <w:proofErr w:type="gramStart"/>
      <w:r w:rsidRPr="00B972AF">
        <w:rPr>
          <w:rFonts w:eastAsiaTheme="minorHAnsi" w:cs="Arial"/>
          <w:lang w:eastAsia="en-US"/>
        </w:rPr>
        <w:t>zářivky</w:t>
      </w:r>
      <w:proofErr w:type="gramEnd"/>
      <w:r w:rsidRPr="00B972AF">
        <w:rPr>
          <w:rFonts w:eastAsiaTheme="minorHAnsi" w:cs="Arial"/>
          <w:lang w:eastAsia="en-US"/>
        </w:rPr>
        <w:t xml:space="preserve">, včetně nouzových. Intenzita osvětlení je požadována pro občasnou obsluhu, nouzové osvětlení pro bezpečné opuštění podzemních prostor. V čerpadlovně musí být svítidla </w:t>
      </w:r>
      <w:proofErr w:type="gramStart"/>
      <w:r w:rsidRPr="00B972AF">
        <w:rPr>
          <w:rFonts w:eastAsiaTheme="minorHAnsi" w:cs="Arial"/>
          <w:lang w:eastAsia="en-US"/>
        </w:rPr>
        <w:t>zapojena  do</w:t>
      </w:r>
      <w:proofErr w:type="gramEnd"/>
      <w:r w:rsidRPr="00B972AF">
        <w:rPr>
          <w:rFonts w:eastAsiaTheme="minorHAnsi" w:cs="Arial"/>
          <w:lang w:eastAsia="en-US"/>
        </w:rPr>
        <w:t xml:space="preserve"> 3fází pro eliminaci stroboskopického jevu.</w:t>
      </w:r>
    </w:p>
    <w:p w:rsidR="001F3DE7" w:rsidRPr="009B2250" w:rsidRDefault="006E159A" w:rsidP="006251BD">
      <w:pPr>
        <w:pStyle w:val="Odstavecseseznamem"/>
        <w:numPr>
          <w:ilvl w:val="0"/>
          <w:numId w:val="39"/>
        </w:numPr>
        <w:spacing w:before="0" w:after="200" w:line="276" w:lineRule="auto"/>
        <w:rPr>
          <w:rFonts w:eastAsiaTheme="minorHAnsi" w:cs="Arial"/>
          <w:lang w:eastAsia="en-US"/>
        </w:rPr>
      </w:pPr>
      <w:r w:rsidRPr="00C00117">
        <w:rPr>
          <w:rFonts w:eastAsiaTheme="minorHAnsi" w:cs="Arial"/>
          <w:lang w:eastAsia="en-US"/>
        </w:rPr>
        <w:t xml:space="preserve">Novými kabely budou napojena všechna silnoproudá zařízení včetně ovladačů : 3 ks motory čerpadel 55 kW, 1 ks kalové čerpadlo 5 kW, 2 ks ventilátory 7 kW, 1 ks el. </w:t>
      </w:r>
      <w:proofErr w:type="gramStart"/>
      <w:r w:rsidRPr="00C00117">
        <w:rPr>
          <w:rFonts w:eastAsiaTheme="minorHAnsi" w:cs="Arial"/>
          <w:lang w:eastAsia="en-US"/>
        </w:rPr>
        <w:t>topení</w:t>
      </w:r>
      <w:proofErr w:type="gramEnd"/>
      <w:r w:rsidRPr="00C00117">
        <w:rPr>
          <w:rFonts w:eastAsiaTheme="minorHAnsi" w:cs="Arial"/>
          <w:lang w:eastAsia="en-US"/>
        </w:rPr>
        <w:t xml:space="preserve"> 45 kW,(termostaty zapojeny jako jiskrově bezpečný obvod !),  8 ks nových </w:t>
      </w:r>
      <w:proofErr w:type="spellStart"/>
      <w:r w:rsidRPr="00C00117">
        <w:rPr>
          <w:rFonts w:eastAsiaTheme="minorHAnsi" w:cs="Arial"/>
          <w:lang w:eastAsia="en-US"/>
        </w:rPr>
        <w:t>servopohonů</w:t>
      </w:r>
      <w:proofErr w:type="spellEnd"/>
      <w:r w:rsidRPr="00C00117">
        <w:rPr>
          <w:rFonts w:eastAsiaTheme="minorHAnsi" w:cs="Arial"/>
          <w:lang w:eastAsia="en-US"/>
        </w:rPr>
        <w:t xml:space="preserve"> AUMA bude zapojeno pouze na místní ovládání pomocí tlačítek u </w:t>
      </w:r>
      <w:proofErr w:type="spellStart"/>
      <w:r w:rsidRPr="00C00117">
        <w:rPr>
          <w:rFonts w:eastAsiaTheme="minorHAnsi" w:cs="Arial"/>
          <w:lang w:eastAsia="en-US"/>
        </w:rPr>
        <w:t>servopohonu</w:t>
      </w:r>
      <w:proofErr w:type="spellEnd"/>
      <w:r w:rsidRPr="00C00117">
        <w:rPr>
          <w:rFonts w:eastAsiaTheme="minorHAnsi" w:cs="Arial"/>
          <w:lang w:eastAsia="en-US"/>
        </w:rPr>
        <w:t xml:space="preserve">. Pro tyto </w:t>
      </w:r>
      <w:proofErr w:type="spellStart"/>
      <w:r w:rsidRPr="00C00117">
        <w:rPr>
          <w:rFonts w:eastAsiaTheme="minorHAnsi" w:cs="Arial"/>
          <w:lang w:eastAsia="en-US"/>
        </w:rPr>
        <w:t>Aumy</w:t>
      </w:r>
      <w:proofErr w:type="spellEnd"/>
      <w:r w:rsidRPr="00C00117">
        <w:rPr>
          <w:rFonts w:eastAsiaTheme="minorHAnsi" w:cs="Arial"/>
          <w:lang w:eastAsia="en-US"/>
        </w:rPr>
        <w:t xml:space="preserve"> bude osazena nová vložka </w:t>
      </w:r>
      <w:proofErr w:type="gramStart"/>
      <w:r w:rsidRPr="00C00117">
        <w:rPr>
          <w:rFonts w:eastAsiaTheme="minorHAnsi" w:cs="Arial"/>
          <w:lang w:eastAsia="en-US"/>
        </w:rPr>
        <w:t>do 5</w:t>
      </w:r>
      <w:r w:rsidR="001F3DE7" w:rsidRPr="007E0A6B">
        <w:rPr>
          <w:rFonts w:eastAsiaTheme="minorHAnsi" w:cs="Arial"/>
          <w:lang w:eastAsia="en-US"/>
        </w:rPr>
        <w:t>-tého</w:t>
      </w:r>
      <w:proofErr w:type="gramEnd"/>
      <w:r w:rsidRPr="007E0A6B">
        <w:rPr>
          <w:rFonts w:eastAsiaTheme="minorHAnsi" w:cs="Arial"/>
          <w:lang w:eastAsia="en-US"/>
        </w:rPr>
        <w:t xml:space="preserve"> pole rozvaděče s kompletním osazením přístrojů. </w:t>
      </w:r>
      <w:r w:rsidRPr="00BC162E">
        <w:rPr>
          <w:rFonts w:eastAsiaTheme="minorHAnsi" w:cs="Arial"/>
          <w:lang w:eastAsia="en-US"/>
        </w:rPr>
        <w:t xml:space="preserve">Budou osazeny nové ovladače pro 8 ks  </w:t>
      </w:r>
      <w:proofErr w:type="spellStart"/>
      <w:r w:rsidRPr="00BC162E">
        <w:rPr>
          <w:rFonts w:eastAsiaTheme="minorHAnsi" w:cs="Arial"/>
          <w:lang w:eastAsia="en-US"/>
        </w:rPr>
        <w:t>servopohonů</w:t>
      </w:r>
      <w:proofErr w:type="spellEnd"/>
      <w:r w:rsidRPr="00BC162E">
        <w:rPr>
          <w:rFonts w:eastAsiaTheme="minorHAnsi" w:cs="Arial"/>
          <w:lang w:eastAsia="en-US"/>
        </w:rPr>
        <w:t xml:space="preserve"> a 2 ks pro osvětlení, dále přepínač hl./nouzové osvětl</w:t>
      </w:r>
      <w:r w:rsidRPr="009B2250">
        <w:rPr>
          <w:rFonts w:eastAsiaTheme="minorHAnsi" w:cs="Arial"/>
          <w:lang w:eastAsia="en-US"/>
        </w:rPr>
        <w:t xml:space="preserve">ení, </w:t>
      </w:r>
      <w:proofErr w:type="spellStart"/>
      <w:r w:rsidRPr="009B2250">
        <w:rPr>
          <w:rFonts w:eastAsiaTheme="minorHAnsi" w:cs="Arial"/>
          <w:lang w:eastAsia="en-US"/>
        </w:rPr>
        <w:t>dvojtlačítko</w:t>
      </w:r>
      <w:proofErr w:type="spellEnd"/>
      <w:r w:rsidRPr="009B2250">
        <w:rPr>
          <w:rFonts w:eastAsiaTheme="minorHAnsi" w:cs="Arial"/>
          <w:lang w:eastAsia="en-US"/>
        </w:rPr>
        <w:t xml:space="preserve"> pro kalové čerpadlo. </w:t>
      </w:r>
    </w:p>
    <w:p w:rsidR="00432D61" w:rsidRPr="007E3A7A" w:rsidRDefault="006E159A" w:rsidP="006251BD">
      <w:pPr>
        <w:pStyle w:val="Odstavecseseznamem"/>
        <w:numPr>
          <w:ilvl w:val="0"/>
          <w:numId w:val="39"/>
        </w:numPr>
        <w:spacing w:before="0" w:after="200" w:line="276" w:lineRule="auto"/>
        <w:rPr>
          <w:rFonts w:eastAsiaTheme="minorHAnsi" w:cs="Arial"/>
          <w:lang w:eastAsia="en-US"/>
        </w:rPr>
      </w:pPr>
      <w:r w:rsidRPr="008B6E60">
        <w:rPr>
          <w:rFonts w:eastAsiaTheme="minorHAnsi" w:cs="Arial"/>
          <w:lang w:eastAsia="en-US"/>
        </w:rPr>
        <w:t xml:space="preserve">Pro měřící chodbu </w:t>
      </w:r>
      <w:r w:rsidR="00D32DC5">
        <w:rPr>
          <w:rFonts w:eastAsiaTheme="minorHAnsi" w:cs="Arial"/>
          <w:lang w:eastAsia="en-US"/>
        </w:rPr>
        <w:t xml:space="preserve">podzemního objektu č. 231 </w:t>
      </w:r>
      <w:r w:rsidRPr="008B6E60">
        <w:rPr>
          <w:rFonts w:eastAsiaTheme="minorHAnsi" w:cs="Arial"/>
          <w:lang w:eastAsia="en-US"/>
        </w:rPr>
        <w:t>bude položen nový kabel CYKY 4x16</w:t>
      </w:r>
      <w:r w:rsidR="001F3DE7" w:rsidRPr="008B6E60">
        <w:rPr>
          <w:rFonts w:eastAsiaTheme="minorHAnsi" w:cs="Arial"/>
          <w:lang w:eastAsia="en-US"/>
        </w:rPr>
        <w:t xml:space="preserve">, </w:t>
      </w:r>
      <w:r w:rsidRPr="008B6E60">
        <w:rPr>
          <w:rFonts w:eastAsiaTheme="minorHAnsi" w:cs="Arial"/>
          <w:lang w:eastAsia="en-US"/>
        </w:rPr>
        <w:t>venkovní trasa</w:t>
      </w:r>
      <w:r w:rsidR="0073060D">
        <w:rPr>
          <w:rFonts w:eastAsiaTheme="minorHAnsi" w:cs="Arial"/>
          <w:lang w:eastAsia="en-US"/>
        </w:rPr>
        <w:t xml:space="preserve"> (žlab</w:t>
      </w:r>
      <w:r w:rsidRPr="008B6E60">
        <w:rPr>
          <w:rFonts w:eastAsiaTheme="minorHAnsi" w:cs="Arial"/>
          <w:lang w:eastAsia="en-US"/>
        </w:rPr>
        <w:t xml:space="preserve"> 50x50</w:t>
      </w:r>
      <w:r w:rsidR="0073060D">
        <w:rPr>
          <w:rFonts w:eastAsiaTheme="minorHAnsi" w:cs="Arial"/>
          <w:lang w:eastAsia="en-US"/>
        </w:rPr>
        <w:t>)</w:t>
      </w:r>
      <w:r w:rsidRPr="008B6E60">
        <w:rPr>
          <w:rFonts w:eastAsiaTheme="minorHAnsi" w:cs="Arial"/>
          <w:lang w:eastAsia="en-US"/>
        </w:rPr>
        <w:t xml:space="preserve"> se přidá na stávající konstrukci, část povede zemním výkopem. </w:t>
      </w:r>
      <w:r w:rsidR="009A7E5F">
        <w:rPr>
          <w:rFonts w:eastAsiaTheme="minorHAnsi" w:cs="Arial"/>
          <w:lang w:eastAsia="en-US"/>
        </w:rPr>
        <w:t>Nový r</w:t>
      </w:r>
      <w:r w:rsidRPr="008B6E60">
        <w:rPr>
          <w:rFonts w:eastAsiaTheme="minorHAnsi" w:cs="Arial"/>
          <w:lang w:eastAsia="en-US"/>
        </w:rPr>
        <w:t>ozvaděč bude umístěn mimo Zónu</w:t>
      </w:r>
      <w:r w:rsidR="001F3DE7" w:rsidRPr="008B6E60">
        <w:rPr>
          <w:rFonts w:eastAsiaTheme="minorHAnsi" w:cs="Arial"/>
          <w:lang w:eastAsia="en-US"/>
        </w:rPr>
        <w:t xml:space="preserve"> s nebezpečím výbuchu</w:t>
      </w:r>
      <w:r w:rsidRPr="008B6E60">
        <w:rPr>
          <w:rFonts w:eastAsiaTheme="minorHAnsi" w:cs="Arial"/>
          <w:lang w:eastAsia="en-US"/>
        </w:rPr>
        <w:t xml:space="preserve"> venku pod přístřeškem</w:t>
      </w:r>
      <w:r w:rsidR="00432D61" w:rsidRPr="008B6E60">
        <w:rPr>
          <w:rFonts w:eastAsiaTheme="minorHAnsi" w:cs="Arial"/>
          <w:lang w:eastAsia="en-US"/>
        </w:rPr>
        <w:t xml:space="preserve"> a</w:t>
      </w:r>
      <w:r w:rsidRPr="008B6E60">
        <w:rPr>
          <w:rFonts w:eastAsiaTheme="minorHAnsi" w:cs="Arial"/>
          <w:lang w:eastAsia="en-US"/>
        </w:rPr>
        <w:t xml:space="preserve"> bude sloužit zároveň jako zásuvková skříň 400V/32A, 230V/16A, s havarijním vypnutím. </w:t>
      </w:r>
    </w:p>
    <w:p w:rsidR="00EA753D" w:rsidRPr="00BA6C0E" w:rsidRDefault="006E159A" w:rsidP="006251BD">
      <w:pPr>
        <w:pStyle w:val="Odstavecseseznamem"/>
        <w:numPr>
          <w:ilvl w:val="0"/>
          <w:numId w:val="39"/>
        </w:numPr>
        <w:spacing w:before="0" w:after="200" w:line="276" w:lineRule="auto"/>
        <w:rPr>
          <w:rFonts w:eastAsiaTheme="minorHAnsi" w:cs="Arial"/>
          <w:lang w:eastAsia="en-US"/>
        </w:rPr>
      </w:pPr>
      <w:r w:rsidRPr="009A7E5F">
        <w:rPr>
          <w:rFonts w:eastAsiaTheme="minorHAnsi" w:cs="Arial"/>
          <w:lang w:eastAsia="en-US"/>
        </w:rPr>
        <w:t>Osvětlení měřící chodby zůstane původní včetně dvoutlačítek</w:t>
      </w:r>
      <w:r w:rsidR="00432D61" w:rsidRPr="00C87622">
        <w:rPr>
          <w:rFonts w:eastAsiaTheme="minorHAnsi" w:cs="Arial"/>
          <w:lang w:eastAsia="en-US"/>
        </w:rPr>
        <w:t xml:space="preserve"> </w:t>
      </w:r>
      <w:r w:rsidRPr="00C87622">
        <w:rPr>
          <w:rFonts w:eastAsiaTheme="minorHAnsi" w:cs="Arial"/>
          <w:lang w:eastAsia="en-US"/>
        </w:rPr>
        <w:t xml:space="preserve">(již po </w:t>
      </w:r>
      <w:proofErr w:type="gramStart"/>
      <w:r w:rsidRPr="00C87622">
        <w:rPr>
          <w:rFonts w:eastAsiaTheme="minorHAnsi" w:cs="Arial"/>
          <w:lang w:eastAsia="en-US"/>
        </w:rPr>
        <w:t>rekonstrukci)</w:t>
      </w:r>
      <w:r w:rsidR="00EA753D" w:rsidRPr="00C87622">
        <w:rPr>
          <w:rFonts w:eastAsiaTheme="minorHAnsi" w:cs="Arial"/>
          <w:lang w:eastAsia="en-US"/>
        </w:rPr>
        <w:t xml:space="preserve">, </w:t>
      </w:r>
      <w:r w:rsidRPr="00C87622">
        <w:rPr>
          <w:rFonts w:eastAsiaTheme="minorHAnsi" w:cs="Arial"/>
          <w:lang w:eastAsia="en-US"/>
        </w:rPr>
        <w:t xml:space="preserve"> pouze</w:t>
      </w:r>
      <w:proofErr w:type="gramEnd"/>
      <w:r w:rsidRPr="00C87622">
        <w:rPr>
          <w:rFonts w:eastAsiaTheme="minorHAnsi" w:cs="Arial"/>
          <w:lang w:eastAsia="en-US"/>
        </w:rPr>
        <w:t xml:space="preserve"> se vše přepojí novými kabely z nového rozvaděče, stávající rozvaděč a kabel bude demontován. Vedle rozvodny (č. objektu 161) bude postaven stožár se svítidlem spínaným fotočidlem. Kabelové vstupy budou o 30% předimenzovány, opatřeny stříškou proti </w:t>
      </w:r>
      <w:proofErr w:type="gramStart"/>
      <w:r w:rsidRPr="00C87622">
        <w:rPr>
          <w:rFonts w:eastAsiaTheme="minorHAnsi" w:cs="Arial"/>
          <w:lang w:eastAsia="en-US"/>
        </w:rPr>
        <w:t>dešti ,</w:t>
      </w:r>
      <w:r w:rsidRPr="00BA6C0E">
        <w:rPr>
          <w:rFonts w:eastAsiaTheme="minorHAnsi" w:cs="Arial"/>
          <w:lang w:eastAsia="en-US"/>
        </w:rPr>
        <w:t xml:space="preserve"> a protipožárními</w:t>
      </w:r>
      <w:proofErr w:type="gramEnd"/>
      <w:r w:rsidRPr="00BA6C0E">
        <w:rPr>
          <w:rFonts w:eastAsiaTheme="minorHAnsi" w:cs="Arial"/>
          <w:lang w:eastAsia="en-US"/>
        </w:rPr>
        <w:t xml:space="preserve"> ucpávkami. Všechny konstrukční prvky budou v antikorozní úpravě (</w:t>
      </w:r>
      <w:proofErr w:type="spellStart"/>
      <w:r w:rsidRPr="00BA6C0E">
        <w:rPr>
          <w:rFonts w:eastAsiaTheme="minorHAnsi" w:cs="Arial"/>
          <w:lang w:eastAsia="en-US"/>
        </w:rPr>
        <w:t>pozink</w:t>
      </w:r>
      <w:proofErr w:type="spellEnd"/>
      <w:r w:rsidRPr="00BA6C0E">
        <w:rPr>
          <w:rFonts w:eastAsiaTheme="minorHAnsi" w:cs="Arial"/>
          <w:lang w:eastAsia="en-US"/>
        </w:rPr>
        <w:t>/nerez) a budou připojeny na stávající uzemnění</w:t>
      </w:r>
      <w:r w:rsidR="00EA753D" w:rsidRPr="00BA6C0E">
        <w:rPr>
          <w:rFonts w:eastAsiaTheme="minorHAnsi" w:cs="Arial"/>
          <w:lang w:eastAsia="en-US"/>
        </w:rPr>
        <w:t>.</w:t>
      </w:r>
    </w:p>
    <w:p w:rsidR="006E159A" w:rsidRPr="00BA6C0E" w:rsidRDefault="00EA753D" w:rsidP="006251BD">
      <w:pPr>
        <w:pStyle w:val="Odstavecseseznamem"/>
        <w:numPr>
          <w:ilvl w:val="0"/>
          <w:numId w:val="39"/>
        </w:numPr>
        <w:spacing w:before="0" w:after="200" w:line="276" w:lineRule="auto"/>
        <w:rPr>
          <w:rFonts w:eastAsiaTheme="minorHAnsi" w:cs="Arial"/>
          <w:lang w:eastAsia="en-US"/>
        </w:rPr>
      </w:pPr>
      <w:r w:rsidRPr="00BA6C0E">
        <w:rPr>
          <w:rFonts w:eastAsiaTheme="minorHAnsi" w:cs="Arial"/>
          <w:lang w:eastAsia="en-US"/>
        </w:rPr>
        <w:t>M</w:t>
      </w:r>
      <w:r w:rsidR="006E159A" w:rsidRPr="00BA6C0E">
        <w:rPr>
          <w:rFonts w:eastAsiaTheme="minorHAnsi" w:cs="Arial"/>
          <w:lang w:eastAsia="en-US"/>
        </w:rPr>
        <w:t>ezi rozvodnou a podzemním prostorem bude položena nová trasa uzemnění.</w:t>
      </w:r>
    </w:p>
    <w:p w:rsidR="00971265" w:rsidRDefault="00971265" w:rsidP="00445A16">
      <w:pPr>
        <w:jc w:val="left"/>
        <w:rPr>
          <w:rFonts w:cs="Arial"/>
        </w:rPr>
      </w:pPr>
    </w:p>
    <w:p w:rsidR="00445A16" w:rsidRPr="00445A16" w:rsidRDefault="00445A16" w:rsidP="00445A16">
      <w:pPr>
        <w:jc w:val="left"/>
      </w:pPr>
      <w:r w:rsidRPr="00445A16">
        <w:rPr>
          <w:rFonts w:cs="Arial"/>
        </w:rPr>
        <w:t>Zadavatel požaduje zpracovat předmět zakázky, tj. projektovou dokumentaci (dále též jen „PD“) v následujícím rozsahu</w:t>
      </w:r>
      <w:r w:rsidRPr="00445A16">
        <w:t>:</w:t>
      </w:r>
    </w:p>
    <w:p w:rsidR="00445A16" w:rsidRPr="00445A16" w:rsidRDefault="00445A16" w:rsidP="00445A16">
      <w:pPr>
        <w:numPr>
          <w:ilvl w:val="0"/>
          <w:numId w:val="35"/>
        </w:numPr>
      </w:pPr>
      <w:r w:rsidRPr="00445A16">
        <w:t xml:space="preserve">Zpracování projektové dokumentace </w:t>
      </w:r>
      <w:r w:rsidR="00971265">
        <w:t>pro</w:t>
      </w:r>
      <w:r w:rsidRPr="00445A16">
        <w:t xml:space="preserve"> provedení stavby</w:t>
      </w:r>
      <w:r w:rsidR="00971265">
        <w:t>.</w:t>
      </w:r>
      <w:r w:rsidRPr="00445A16">
        <w:t xml:space="preserve"> </w:t>
      </w:r>
    </w:p>
    <w:p w:rsidR="00445A16" w:rsidRPr="00445A16" w:rsidRDefault="00445A16" w:rsidP="00445A16">
      <w:pPr>
        <w:numPr>
          <w:ilvl w:val="0"/>
          <w:numId w:val="35"/>
        </w:numPr>
        <w:spacing w:before="0"/>
      </w:pPr>
      <w:r w:rsidRPr="00445A16">
        <w:t xml:space="preserve">Dodavatel PD bude odpovídat za kompletnost projektového řešení. Zadavatel požaduje vypracování dokumentace pro provedení stavby dle vyhlášky č. 499/2006 Sb., o dokumentaci staveb, v platném znění, pro řádné provedení celé PD podle zadávacích podkladů </w:t>
      </w:r>
      <w:r w:rsidR="007E52CB">
        <w:t xml:space="preserve">(zadávací dokumentace včetně všech nedílných součástí) </w:t>
      </w:r>
      <w:r w:rsidRPr="00445A16">
        <w:t>v celém jejím rozsahu a se všemi požadovanými součástmi.</w:t>
      </w:r>
    </w:p>
    <w:p w:rsidR="00445A16" w:rsidRPr="00445A16" w:rsidRDefault="00445A16" w:rsidP="00445A16">
      <w:pPr>
        <w:numPr>
          <w:ilvl w:val="0"/>
          <w:numId w:val="35"/>
        </w:numPr>
        <w:overflowPunct w:val="0"/>
        <w:autoSpaceDE w:val="0"/>
        <w:autoSpaceDN w:val="0"/>
        <w:adjustRightInd w:val="0"/>
        <w:spacing w:before="0"/>
        <w:textAlignment w:val="baseline"/>
        <w:rPr>
          <w:rFonts w:cs="Arial"/>
          <w:color w:val="000000"/>
        </w:rPr>
      </w:pPr>
      <w:r w:rsidRPr="00445A16">
        <w:rPr>
          <w:rFonts w:cs="Arial"/>
          <w:color w:val="000000"/>
        </w:rPr>
        <w:t>Předmět zakázky, tj. projektová dokumentace bude splňovat kvalitativní požadavky definované platnými normami ČSN či EN v případě, že příslušné české normy neexistují, doporučené normy ČSN se pro zpracování projektové dokumentace považují za normy závazné.</w:t>
      </w:r>
    </w:p>
    <w:p w:rsidR="00445A16" w:rsidRDefault="00445A16" w:rsidP="00445A16">
      <w:pPr>
        <w:numPr>
          <w:ilvl w:val="0"/>
          <w:numId w:val="35"/>
        </w:numPr>
        <w:spacing w:before="0"/>
      </w:pPr>
      <w:r w:rsidRPr="00445A16">
        <w:t xml:space="preserve">PD bude provedena podle závazných podkladů zadavatele. Předpokládaný rozsah </w:t>
      </w:r>
      <w:r w:rsidR="007E52CB">
        <w:t>„stavby“, pro kterou je PD požadována zpracovat,</w:t>
      </w:r>
      <w:r w:rsidRPr="00445A16">
        <w:t xml:space="preserve"> je uveden </w:t>
      </w:r>
      <w:r w:rsidR="006578EA">
        <w:t>výše</w:t>
      </w:r>
      <w:r w:rsidR="007E52CB">
        <w:t xml:space="preserve"> (viz požadovaný stav)</w:t>
      </w:r>
      <w:r w:rsidRPr="00445A16">
        <w:t xml:space="preserve">. Upřesňující písemné požadavky zadavatele budou předány dodavateli PD v průběhu provádění předmětu zakázky.  </w:t>
      </w:r>
    </w:p>
    <w:p w:rsidR="00FE06DF" w:rsidRDefault="00FE06DF" w:rsidP="009626E5">
      <w:pPr>
        <w:numPr>
          <w:ilvl w:val="0"/>
          <w:numId w:val="35"/>
        </w:numPr>
        <w:spacing w:before="0"/>
      </w:pPr>
      <w:r>
        <w:t>Zpracování realizační</w:t>
      </w:r>
      <w:r w:rsidR="00FF1C0A">
        <w:t xml:space="preserve"> - prováděcí</w:t>
      </w:r>
      <w:r>
        <w:t xml:space="preserve"> projektové dokumentace.</w:t>
      </w:r>
    </w:p>
    <w:p w:rsidR="00A42AB7" w:rsidRPr="00445A16" w:rsidRDefault="00A42AB7" w:rsidP="009626E5">
      <w:pPr>
        <w:numPr>
          <w:ilvl w:val="0"/>
          <w:numId w:val="35"/>
        </w:numPr>
        <w:spacing w:before="0"/>
      </w:pPr>
      <w:r>
        <w:t>Realizační dokumentace bude zpracována tak, aby byla možná realizace za plného provozu skladu ČEPRO,</w:t>
      </w:r>
      <w:r w:rsidR="00191C67">
        <w:t xml:space="preserve"> </w:t>
      </w:r>
      <w:r>
        <w:t xml:space="preserve">a.s. </w:t>
      </w:r>
      <w:r w:rsidR="00956338">
        <w:t>Hněvice</w:t>
      </w:r>
      <w:r>
        <w:t xml:space="preserve">. </w:t>
      </w:r>
    </w:p>
    <w:p w:rsidR="00445A16" w:rsidRPr="00445A16" w:rsidRDefault="00445A16" w:rsidP="00445A16">
      <w:pPr>
        <w:numPr>
          <w:ilvl w:val="0"/>
          <w:numId w:val="35"/>
        </w:numPr>
        <w:overflowPunct w:val="0"/>
        <w:autoSpaceDE w:val="0"/>
        <w:autoSpaceDN w:val="0"/>
        <w:adjustRightInd w:val="0"/>
        <w:spacing w:before="60" w:after="60"/>
        <w:jc w:val="left"/>
        <w:textAlignment w:val="baseline"/>
      </w:pPr>
      <w:r w:rsidRPr="00445A16">
        <w:t xml:space="preserve">Součástí projektové dokumentace bude výkaz výměr sloužící pro výběr dodavatele stavby, která bude zhotovena na základě vypracované projektové </w:t>
      </w:r>
      <w:proofErr w:type="gramStart"/>
      <w:r w:rsidRPr="00445A16">
        <w:t>dokumentace</w:t>
      </w:r>
      <w:r w:rsidR="00846606">
        <w:t xml:space="preserve"> </w:t>
      </w:r>
      <w:r w:rsidR="00E93EA3">
        <w:t xml:space="preserve"> a </w:t>
      </w:r>
      <w:r w:rsidR="00846606">
        <w:t xml:space="preserve">1 x </w:t>
      </w:r>
      <w:r w:rsidR="00E93EA3">
        <w:t>předpokládaný</w:t>
      </w:r>
      <w:proofErr w:type="gramEnd"/>
      <w:r w:rsidR="00E93EA3">
        <w:t xml:space="preserve"> </w:t>
      </w:r>
      <w:r w:rsidR="00846606">
        <w:t>rozpočet.</w:t>
      </w:r>
      <w:r w:rsidRPr="00445A16">
        <w:t xml:space="preserve"> </w:t>
      </w:r>
    </w:p>
    <w:p w:rsidR="00445A16" w:rsidRPr="00445A16" w:rsidRDefault="00E93EA3" w:rsidP="00445A16">
      <w:pPr>
        <w:numPr>
          <w:ilvl w:val="0"/>
          <w:numId w:val="35"/>
        </w:numPr>
        <w:spacing w:before="0"/>
      </w:pPr>
      <w:r>
        <w:t>Projektová dokumentace bude zpracována v </w:t>
      </w:r>
      <w:proofErr w:type="gramStart"/>
      <w:r>
        <w:t xml:space="preserve">rozsahu </w:t>
      </w:r>
      <w:r w:rsidR="00445A16" w:rsidRPr="00445A16">
        <w:t xml:space="preserve"> </w:t>
      </w:r>
      <w:r w:rsidR="00846606">
        <w:t>– technická</w:t>
      </w:r>
      <w:proofErr w:type="gramEnd"/>
      <w:r w:rsidR="00846606">
        <w:t xml:space="preserve"> zpráva, situace, půdorysy, řezy, venkovní trasy, vstup do objektu</w:t>
      </w:r>
      <w:r w:rsidR="005E5D2E">
        <w:t xml:space="preserve"> č. 231 a č. 161</w:t>
      </w:r>
      <w:r w:rsidR="00846606">
        <w:t>, úprava rozvaděčového pole v rozvodně 161, venkovní rozvaděč u měřící chodby, výpočet osvětlení, kabelová listina, výkaz výměr</w:t>
      </w:r>
      <w:r w:rsidR="00FE00BD">
        <w:t>, rozpočet.</w:t>
      </w:r>
    </w:p>
    <w:p w:rsidR="00445A16" w:rsidRDefault="00445A16" w:rsidP="00BF6946">
      <w:pPr>
        <w:pStyle w:val="Odrky2rove"/>
        <w:numPr>
          <w:ilvl w:val="0"/>
          <w:numId w:val="0"/>
        </w:numPr>
        <w:ind w:left="284"/>
      </w:pPr>
    </w:p>
    <w:p w:rsidR="00E33D78" w:rsidRDefault="00E33D78" w:rsidP="002F50E4"/>
    <w:p w:rsidR="00E33D78" w:rsidRDefault="00E33D78" w:rsidP="00E33D78">
      <w:pPr>
        <w:spacing w:before="0"/>
      </w:pPr>
      <w:r>
        <w:lastRenderedPageBreak/>
        <w:t>Dodavate</w:t>
      </w:r>
      <w:r w:rsidRPr="00AE1BCC">
        <w:t xml:space="preserve">l </w:t>
      </w:r>
      <w:r>
        <w:t xml:space="preserve">předloží projektovou dokumentaci </w:t>
      </w:r>
      <w:r w:rsidR="00475318">
        <w:t xml:space="preserve">ve všech stupních vždy </w:t>
      </w:r>
      <w:r>
        <w:t>ke</w:t>
      </w:r>
      <w:r w:rsidRPr="00AE1BCC">
        <w:t xml:space="preserve"> schválení </w:t>
      </w:r>
      <w:r w:rsidR="0044044C">
        <w:t xml:space="preserve">zadavateli. </w:t>
      </w:r>
      <w:r>
        <w:t>V případě připomínek teprve po zapracování připomínek zadavatele vypracuje čistopis projektové dokumentace</w:t>
      </w:r>
      <w:r w:rsidR="0044044C">
        <w:t>.</w:t>
      </w:r>
    </w:p>
    <w:p w:rsidR="00E33D78" w:rsidRDefault="00E33D78" w:rsidP="002F50E4"/>
    <w:p w:rsidR="00AF26B7" w:rsidRPr="00FB0F06" w:rsidRDefault="00AF26B7" w:rsidP="00FB0F06">
      <w:pPr>
        <w:pStyle w:val="02-ODST-2"/>
        <w:rPr>
          <w:b/>
        </w:rPr>
      </w:pPr>
      <w:r w:rsidRPr="00FB0F06">
        <w:rPr>
          <w:b/>
        </w:rPr>
        <w:t xml:space="preserve">Doba a místo </w:t>
      </w:r>
      <w:r w:rsidR="002F5436">
        <w:rPr>
          <w:b/>
        </w:rPr>
        <w:t xml:space="preserve">předání předmětu </w:t>
      </w:r>
      <w:r w:rsidRPr="00FB0F06">
        <w:rPr>
          <w:b/>
        </w:rPr>
        <w:t>zakázky</w:t>
      </w:r>
    </w:p>
    <w:p w:rsidR="00445A16" w:rsidRDefault="00AF26B7" w:rsidP="00445A16">
      <w:pPr>
        <w:spacing w:line="264" w:lineRule="auto"/>
      </w:pPr>
      <w:r>
        <w:t>Doba plnění:</w:t>
      </w:r>
      <w:r w:rsidR="00445A16" w:rsidRPr="00445A16">
        <w:t xml:space="preserve"> </w:t>
      </w:r>
    </w:p>
    <w:p w:rsidR="00E3628F" w:rsidRDefault="00E3628F" w:rsidP="00E3628F">
      <w:pPr>
        <w:pStyle w:val="Odstavec2"/>
        <w:ind w:left="567"/>
      </w:pPr>
      <w:r w:rsidRPr="005443DE">
        <w:t xml:space="preserve">Zahájení </w:t>
      </w:r>
      <w:proofErr w:type="gramStart"/>
      <w:r>
        <w:t>d</w:t>
      </w:r>
      <w:r w:rsidRPr="005443DE">
        <w:t xml:space="preserve">íla:  </w:t>
      </w:r>
      <w:r>
        <w:t xml:space="preserve">                              </w:t>
      </w:r>
      <w:r w:rsidRPr="005443DE">
        <w:t>do</w:t>
      </w:r>
      <w:proofErr w:type="gramEnd"/>
      <w:r w:rsidRPr="005443DE">
        <w:t xml:space="preserve"> 2 týdnů od </w:t>
      </w:r>
      <w:r>
        <w:t>nabytí účinnosti smlouvy</w:t>
      </w:r>
    </w:p>
    <w:p w:rsidR="00E3628F" w:rsidRPr="005443DE" w:rsidRDefault="00E3628F" w:rsidP="00E3628F">
      <w:pPr>
        <w:pStyle w:val="Odstavec2"/>
        <w:ind w:left="567"/>
      </w:pPr>
      <w:r>
        <w:t xml:space="preserve">Předání návrhu PD k připomínkám: do 8 týdnů od nabytí </w:t>
      </w:r>
      <w:proofErr w:type="spellStart"/>
      <w:r>
        <w:t>účnnosti</w:t>
      </w:r>
      <w:proofErr w:type="spellEnd"/>
      <w:r>
        <w:t xml:space="preserve"> smlouvy</w:t>
      </w:r>
    </w:p>
    <w:p w:rsidR="00E3628F" w:rsidRPr="005443DE" w:rsidRDefault="00E3628F" w:rsidP="00E3628F">
      <w:pPr>
        <w:pStyle w:val="Odstavec2"/>
        <w:ind w:left="567"/>
      </w:pPr>
      <w:r w:rsidRPr="005443DE">
        <w:t xml:space="preserve">Dokončení </w:t>
      </w:r>
      <w:r>
        <w:t>d</w:t>
      </w:r>
      <w:r w:rsidRPr="005443DE">
        <w:t>íla</w:t>
      </w:r>
      <w:r>
        <w:t xml:space="preserve"> a předání </w:t>
      </w:r>
      <w:proofErr w:type="gramStart"/>
      <w:r>
        <w:t>díla</w:t>
      </w:r>
      <w:r w:rsidRPr="005443DE">
        <w:t xml:space="preserve">: </w:t>
      </w:r>
      <w:r>
        <w:t xml:space="preserve">       </w:t>
      </w:r>
      <w:r w:rsidRPr="005443DE">
        <w:t>do</w:t>
      </w:r>
      <w:proofErr w:type="gramEnd"/>
      <w:r w:rsidRPr="005443DE">
        <w:t xml:space="preserve"> 10 týdnů od </w:t>
      </w:r>
      <w:r>
        <w:t>nabytí účinnosti smlouvy</w:t>
      </w:r>
    </w:p>
    <w:p w:rsidR="00445A16" w:rsidRPr="00445A16" w:rsidRDefault="00445A16" w:rsidP="00445A16">
      <w:pPr>
        <w:spacing w:line="264" w:lineRule="auto"/>
        <w:ind w:firstLine="360"/>
        <w:rPr>
          <w:b/>
          <w:bCs/>
        </w:rPr>
      </w:pPr>
    </w:p>
    <w:p w:rsidR="002F5436" w:rsidRDefault="002F5436" w:rsidP="00AF26B7">
      <w:r>
        <w:t>Dílo bude předáno v místě předání a převzetí, kterým je:</w:t>
      </w:r>
    </w:p>
    <w:p w:rsidR="00AF26B7" w:rsidRDefault="00AF26B7" w:rsidP="00AF26B7">
      <w:r>
        <w:t xml:space="preserve">ČEPRO, a.s., </w:t>
      </w:r>
      <w:r w:rsidR="002866C3">
        <w:t xml:space="preserve">středisko </w:t>
      </w:r>
      <w:r w:rsidR="00445A16">
        <w:t>4 SEVER</w:t>
      </w:r>
      <w:r w:rsidR="002866C3">
        <w:t xml:space="preserve"> - </w:t>
      </w:r>
      <w:r>
        <w:t xml:space="preserve">sklad </w:t>
      </w:r>
      <w:r w:rsidR="00445A16">
        <w:t>Hněvice</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w:t>
      </w:r>
      <w:r w:rsidR="0013380E">
        <w:t>– tzv. místní šetření</w:t>
      </w:r>
      <w:r>
        <w:t xml:space="preserve">. Prohlídka místa plnění se uskuteční </w:t>
      </w:r>
      <w:r w:rsidRPr="00F74492">
        <w:t>dne</w:t>
      </w:r>
      <w:r w:rsidR="00807D15">
        <w:t xml:space="preserve"> 2. 4. 2014 v 10 hodin.</w:t>
      </w:r>
    </w:p>
    <w:p w:rsidR="00AF26B7" w:rsidRDefault="00AF26B7" w:rsidP="00AF26B7">
      <w:r>
        <w:t>Účastníci místního šetření musí mít vlastní vybavení ochrannými oděvy a pomůckami</w:t>
      </w:r>
      <w:r w:rsidR="000E7C3A">
        <w:t xml:space="preserve"> do zóny 1</w:t>
      </w:r>
      <w:r w:rsidR="00543609">
        <w:t xml:space="preserve"> (prostor s nebezpečím </w:t>
      </w:r>
      <w:proofErr w:type="gramStart"/>
      <w:r w:rsidR="00543609">
        <w:t>výbuchu).</w:t>
      </w:r>
      <w:r w:rsidR="000E7C3A">
        <w:t>.</w:t>
      </w:r>
      <w:proofErr w:type="gramEnd"/>
    </w:p>
    <w:p w:rsidR="00231D7B" w:rsidRPr="00231D7B" w:rsidRDefault="00231D7B" w:rsidP="00231D7B">
      <w:r w:rsidRPr="00231D7B">
        <w:t xml:space="preserve">Sraz účastníků je v </w:t>
      </w:r>
      <w:r w:rsidR="00807D15">
        <w:t>10</w:t>
      </w:r>
      <w:r w:rsidRPr="00231D7B">
        <w:t xml:space="preserve">,00 hodin na vrátnici skladu ČEPRO, a.s. </w:t>
      </w:r>
      <w:r w:rsidR="00445A16">
        <w:t>Hněvice</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4F3DD6">
        <w:t>24 hodin před konáním místního šetření.</w:t>
      </w:r>
    </w:p>
    <w:p w:rsidR="00445A16" w:rsidRPr="00445A16" w:rsidRDefault="00445A16" w:rsidP="00445A16">
      <w:pPr>
        <w:rPr>
          <w:b/>
        </w:rPr>
      </w:pPr>
      <w:r w:rsidRPr="00445A16">
        <w:rPr>
          <w:rFonts w:cs="Arial"/>
        </w:rPr>
        <w:t xml:space="preserve"> Kontaktní osobou je </w:t>
      </w:r>
      <w:r w:rsidRPr="00445A16">
        <w:rPr>
          <w:rFonts w:cs="Arial"/>
          <w:b/>
        </w:rPr>
        <w:t>Jiří Zajíc, tel.: 606 906 232,</w:t>
      </w:r>
      <w:r w:rsidRPr="00445A16">
        <w:rPr>
          <w:rFonts w:cs="Arial"/>
        </w:rPr>
        <w:t xml:space="preserve"> </w:t>
      </w:r>
      <w:hyperlink r:id="rId10" w:history="1">
        <w:r w:rsidRPr="000F21D5">
          <w:rPr>
            <w:rStyle w:val="Hypertextovodkaz"/>
            <w:rFonts w:cs="Arial"/>
          </w:rPr>
          <w:t>jiri.zajic@ceproas.</w:t>
        </w:r>
        <w:proofErr w:type="gramStart"/>
        <w:r w:rsidRPr="000F21D5">
          <w:rPr>
            <w:rStyle w:val="Hypertextovodkaz"/>
            <w:rFonts w:cs="Arial"/>
          </w:rPr>
          <w:t>cz</w:t>
        </w:r>
      </w:hyperlink>
      <w:r>
        <w:rPr>
          <w:rFonts w:cs="Arial"/>
        </w:rPr>
        <w:t xml:space="preserve"> ,  </w:t>
      </w:r>
      <w:r w:rsidRPr="00445A16">
        <w:rPr>
          <w:b/>
        </w:rPr>
        <w:t>Lubomír</w:t>
      </w:r>
      <w:proofErr w:type="gramEnd"/>
      <w:r w:rsidRPr="00445A16">
        <w:rPr>
          <w:b/>
        </w:rPr>
        <w:t xml:space="preserve"> Schier, tel.: 602 495</w:t>
      </w:r>
      <w:r>
        <w:rPr>
          <w:b/>
        </w:rPr>
        <w:t> </w:t>
      </w:r>
      <w:r w:rsidRPr="00445A16">
        <w:rPr>
          <w:b/>
        </w:rPr>
        <w:t>152</w:t>
      </w:r>
      <w:r>
        <w:rPr>
          <w:b/>
        </w:rPr>
        <w:t xml:space="preserve">, </w:t>
      </w:r>
      <w:hyperlink r:id="rId11" w:history="1">
        <w:r w:rsidRPr="000F21D5">
          <w:rPr>
            <w:rStyle w:val="Hypertextovodkaz"/>
            <w:b/>
          </w:rPr>
          <w:t>lubomir.schier@ceproas.cz</w:t>
        </w:r>
      </w:hyperlink>
      <w:r w:rsidRPr="00445A16">
        <w:rPr>
          <w:b/>
        </w:rPr>
        <w:t> </w:t>
      </w:r>
    </w:p>
    <w:p w:rsidR="00AC4B33" w:rsidRDefault="00AC4B33" w:rsidP="00AC4B33">
      <w:pPr>
        <w:pStyle w:val="01-L"/>
      </w:pPr>
      <w:bookmarkStart w:id="0" w:name="_Toc273535865"/>
      <w:r>
        <w:t>Rozsah a technické podmínky</w:t>
      </w:r>
      <w:bookmarkEnd w:id="0"/>
    </w:p>
    <w:p w:rsidR="005E38B0" w:rsidRPr="005E38B0" w:rsidRDefault="005E38B0" w:rsidP="005E38B0"/>
    <w:p w:rsidR="00796DF6" w:rsidRPr="00796DF6" w:rsidRDefault="00796DF6" w:rsidP="00796DF6">
      <w:pPr>
        <w:pStyle w:val="02-ODST-2"/>
        <w:rPr>
          <w:b/>
        </w:rPr>
      </w:pPr>
      <w:bookmarkStart w:id="1" w:name="_Toc263143227"/>
      <w:r w:rsidRPr="00796DF6">
        <w:rPr>
          <w:b/>
        </w:rPr>
        <w:t>Rozsah p</w:t>
      </w:r>
      <w:r w:rsidR="0013380E">
        <w:rPr>
          <w:b/>
        </w:rPr>
        <w:t>ředmětu zakázky</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Default="002866C3" w:rsidP="009B4B18">
      <w:pPr>
        <w:pStyle w:val="05-ODST-3"/>
      </w:pPr>
      <w:r w:rsidRPr="00FF41BE">
        <w:t xml:space="preserve">Zadavatel požaduje předložení harmonogramu </w:t>
      </w:r>
      <w:r w:rsidR="0013380E">
        <w:t>plnění. Dodavatel bude provádět dílo v souladu s harmonogramem plnění schváleném ze strany zadavatele.</w:t>
      </w:r>
      <w:r w:rsidRPr="00FF41BE">
        <w:t xml:space="preserve"> </w:t>
      </w:r>
    </w:p>
    <w:p w:rsidR="006A0828" w:rsidRDefault="006A0828" w:rsidP="009B4B18">
      <w:pPr>
        <w:pStyle w:val="05-ODST-3"/>
      </w:pPr>
      <w:r>
        <w:t xml:space="preserve">Součástí </w:t>
      </w:r>
      <w:r w:rsidR="0013380E">
        <w:t>plnění dodavatele</w:t>
      </w:r>
      <w:r>
        <w:t xml:space="preserve"> bude </w:t>
      </w:r>
      <w:r w:rsidR="0013380E">
        <w:t xml:space="preserve">závazek dodavatele vypracovat </w:t>
      </w:r>
      <w:r>
        <w:t xml:space="preserve">technologický postup </w:t>
      </w:r>
      <w:r w:rsidR="00FB18A8">
        <w:t xml:space="preserve">provádění prací </w:t>
      </w:r>
    </w:p>
    <w:p w:rsidR="006A0828" w:rsidRDefault="006A0828" w:rsidP="009B4B18">
      <w:pPr>
        <w:pStyle w:val="05-ODST-3"/>
      </w:pPr>
      <w:r>
        <w:t>Součásti projektové dokumentace bude protokol o určení vnějších vlivů a požárně bezpečnostní řešení</w:t>
      </w:r>
      <w:r w:rsidR="0013380E">
        <w:t>, a další potřebné složky.</w:t>
      </w:r>
    </w:p>
    <w:p w:rsidR="008733AE" w:rsidRPr="00FF41BE" w:rsidRDefault="00D56103" w:rsidP="009B4B18">
      <w:pPr>
        <w:pStyle w:val="05-ODST-3"/>
      </w:pPr>
      <w:r>
        <w:t>Zadavatel požaduje</w:t>
      </w:r>
      <w:r w:rsidRPr="00FF41BE">
        <w:t xml:space="preserve"> </w:t>
      </w:r>
      <w:r>
        <w:t>p</w:t>
      </w:r>
      <w:r w:rsidR="0076580D" w:rsidRPr="00FF41BE">
        <w:t>ředložení přehledu rizik týkajících se BOZP při prováděn</w:t>
      </w:r>
      <w:r w:rsidR="0013380E">
        <w:t>í díla dle projektové dokumentace.</w:t>
      </w:r>
    </w:p>
    <w:p w:rsidR="00951C56" w:rsidRDefault="00951C56" w:rsidP="00AF26B7"/>
    <w:p w:rsidR="00AF26B7" w:rsidRPr="007C7B6F" w:rsidRDefault="00AF26B7" w:rsidP="007C7B6F">
      <w:pPr>
        <w:pStyle w:val="02-ODST-2"/>
        <w:rPr>
          <w:b/>
        </w:rPr>
      </w:pPr>
      <w:r w:rsidRPr="007C7B6F">
        <w:rPr>
          <w:b/>
        </w:rPr>
        <w:t>Další požadav</w:t>
      </w:r>
      <w:r w:rsidR="00D92C46">
        <w:rPr>
          <w:b/>
        </w:rPr>
        <w:t xml:space="preserve">ky </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 xml:space="preserve">obsahovat </w:t>
      </w:r>
      <w:r w:rsidR="00AF26B7" w:rsidRPr="003D4FC5">
        <w:lastRenderedPageBreak/>
        <w:t>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AF26B7" w:rsidRPr="003D4FC5" w:rsidRDefault="00CA2E0C" w:rsidP="006F7350">
      <w:pPr>
        <w:pStyle w:val="05-ODST-3"/>
      </w:pPr>
      <w:r>
        <w:t>Z</w:t>
      </w:r>
      <w:r w:rsidR="00AF26B7" w:rsidRPr="003D4FC5">
        <w:t xml:space="preserve">adavatel </w:t>
      </w:r>
      <w:r w:rsidR="006A0828">
        <w:t xml:space="preserve">požaduje záruku za jakost po dobu 60 měsíců ode dne předání </w:t>
      </w:r>
      <w:r w:rsidR="00F2166B">
        <w:t xml:space="preserve">díla, tj. </w:t>
      </w:r>
      <w:r w:rsidR="006A0828">
        <w:t xml:space="preserve">čistopisu PD </w:t>
      </w:r>
      <w:r w:rsidR="00F2166B">
        <w:t xml:space="preserve">včetně všech souvisejících dokumentů </w:t>
      </w:r>
      <w:r w:rsidR="006A0828">
        <w:t>zadavateli.  Dodavatel bude zodpovídat po celou dobu životnosti stavby za škody vzniklé na základě porušení povinností dodavatele při realizaci projekční přípravy zajišťované dodavatelem</w:t>
      </w:r>
      <w:r w:rsidR="00407F83" w:rsidRPr="003D4FC5">
        <w:t>.</w:t>
      </w:r>
    </w:p>
    <w:p w:rsidR="003F4404" w:rsidRDefault="003F4404" w:rsidP="006F7350">
      <w:pPr>
        <w:pStyle w:val="05-ODST-3"/>
      </w:pPr>
      <w:r>
        <w:t xml:space="preserve">Projektová dokumentace bude zpracována tak, aby bylo možné </w:t>
      </w:r>
      <w:r w:rsidRPr="00A87D30">
        <w:t>podle ní zhotovit provozuschopnou stavbu, jež bude dosahovat projektovaných parametrů</w:t>
      </w:r>
      <w:r>
        <w:t xml:space="preserve"> </w:t>
      </w:r>
      <w:r w:rsidRPr="00A87D30">
        <w:t xml:space="preserve">a bude mít projektované funkce potřebné pro provoz. </w:t>
      </w:r>
      <w:r>
        <w:t>Projektová dokumentace</w:t>
      </w:r>
      <w:r w:rsidRPr="00A87D30">
        <w:t xml:space="preserve"> bude splňovat kvalitativní požadavky definované platnými normami ČSN či EN v případě, že příslušné české normy neexistují, doporučené normy ČSN se pro zpracování projektové</w:t>
      </w:r>
      <w:r>
        <w:t xml:space="preserve"> dokumentace považují za normy závazné.</w:t>
      </w:r>
    </w:p>
    <w:p w:rsidR="00AF26B7" w:rsidRPr="00D56103" w:rsidRDefault="003F4404" w:rsidP="006F7350">
      <w:pPr>
        <w:pStyle w:val="05-ODST-3"/>
      </w:pPr>
      <w:r>
        <w:t xml:space="preserve">Dodavatel odpovídá za vady projektové dokumentace, které mají vliv na kvalitu stavby, na úplnost specifikace všech prací, dodávek, </w:t>
      </w:r>
      <w:proofErr w:type="gramStart"/>
      <w:r>
        <w:t xml:space="preserve">činností </w:t>
      </w:r>
      <w:r w:rsidR="0078509B">
        <w:t xml:space="preserve"> a služeb</w:t>
      </w:r>
      <w:proofErr w:type="gramEnd"/>
      <w:r w:rsidR="0078509B">
        <w:t xml:space="preserve"> spojených s realizací stavb</w:t>
      </w:r>
      <w:r w:rsidR="00792ED3">
        <w:t>y</w:t>
      </w:r>
      <w:r w:rsidR="0078509B">
        <w:t xml:space="preserve"> na základě projektové dokumentace, za jednoznačnost, efektivnost, funkčnost a reálnost navrženého technického řešení a jeho soulad s požadovanými podmínkami,                    pokyny a podklady předanými dodavateli zadavatelem, obecně závaznými právními předpisy, ČSN, EN a ostatními normami pro přípravu a realizaci předmětné stavby.</w:t>
      </w:r>
      <w:r w:rsidR="00AF26B7" w:rsidRPr="00D56103">
        <w:t xml:space="preserve"> </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w:t>
      </w:r>
      <w:r w:rsidR="00792ED3">
        <w:t xml:space="preserve">dodavatel </w:t>
      </w:r>
      <w:r w:rsidRPr="00836612">
        <w:t xml:space="preserve">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9D153C" w:rsidRDefault="009D153C" w:rsidP="009D153C">
      <w:pPr>
        <w:pStyle w:val="02-ODST-2"/>
        <w:rPr>
          <w:b/>
        </w:rPr>
      </w:pPr>
      <w:r>
        <w:rPr>
          <w:b/>
        </w:rPr>
        <w:t>Provádění prací</w:t>
      </w:r>
    </w:p>
    <w:p w:rsidR="00841A84" w:rsidRDefault="00841A84" w:rsidP="00841A84">
      <w:pPr>
        <w:pStyle w:val="05-ODST-3"/>
      </w:pPr>
      <w:r>
        <w:t xml:space="preserve">Vybraný </w:t>
      </w:r>
      <w:r w:rsidR="00792ED3">
        <w:t xml:space="preserve">dodavatel </w:t>
      </w:r>
      <w:r>
        <w:t xml:space="preserve">je povinen dodržovat </w:t>
      </w:r>
      <w:r w:rsidR="00792ED3">
        <w:t xml:space="preserve">platné obecně </w:t>
      </w:r>
      <w:proofErr w:type="gramStart"/>
      <w:r w:rsidR="00792ED3">
        <w:t>závazného</w:t>
      </w:r>
      <w:proofErr w:type="gramEnd"/>
      <w:r w:rsidR="00792ED3">
        <w:t xml:space="preserve"> předpisy českého právního řádu, při provádění díla </w:t>
      </w:r>
      <w:r>
        <w:t>zejména zákon č. 183/2006 Sb., o územním plánování a stavebním řádu (stavební zákon), ve znění pozdějších předpisů,</w:t>
      </w:r>
      <w:r w:rsidR="00792ED3">
        <w:t xml:space="preserve"> a související. Dodavatel je zároveň povinen dodržovat vnitřní předpisy zadavatele platné v areálu místa plnění, se kterými byl dodavatel </w:t>
      </w:r>
      <w:proofErr w:type="gramStart"/>
      <w:r w:rsidR="00792ED3">
        <w:t>seznámen.</w:t>
      </w:r>
      <w:r>
        <w:t>.</w:t>
      </w:r>
      <w:proofErr w:type="gramEnd"/>
    </w:p>
    <w:p w:rsidR="00841A84" w:rsidRDefault="0078509B" w:rsidP="00841A84">
      <w:pPr>
        <w:pStyle w:val="05-ODST-3"/>
      </w:pPr>
      <w:r w:rsidRPr="008E023D">
        <w:rPr>
          <w:rFonts w:cs="Arial"/>
        </w:rPr>
        <w:t>Projekt</w:t>
      </w:r>
      <w:r>
        <w:rPr>
          <w:rFonts w:cs="Arial"/>
        </w:rPr>
        <w:t>ová dokumentace</w:t>
      </w:r>
      <w:r w:rsidRPr="008E023D">
        <w:rPr>
          <w:rFonts w:cs="Arial"/>
        </w:rPr>
        <w:t xml:space="preserve"> musí řešit všechna opatření, která zabezpečí realizaci</w:t>
      </w:r>
      <w:r>
        <w:rPr>
          <w:rFonts w:cs="Arial"/>
        </w:rPr>
        <w:t xml:space="preserve"> následné stavby</w:t>
      </w:r>
      <w:r w:rsidRPr="008E023D">
        <w:rPr>
          <w:rFonts w:cs="Arial"/>
        </w:rPr>
        <w:t xml:space="preserve"> za plného provozu</w:t>
      </w:r>
      <w:r w:rsidR="00841A84">
        <w:t>.</w:t>
      </w:r>
    </w:p>
    <w:p w:rsidR="00841A84" w:rsidRDefault="00E34B4A" w:rsidP="00841A84">
      <w:pPr>
        <w:pStyle w:val="05-ODST-3"/>
      </w:pPr>
      <w:r w:rsidRPr="008E023D">
        <w:t xml:space="preserve">Dodavatel zodpovídá za to, že </w:t>
      </w:r>
      <w:r>
        <w:t>předmět zakázky</w:t>
      </w:r>
      <w:r w:rsidRPr="008E023D">
        <w:t xml:space="preserve"> bude prováděn pracovníky s příslušnou odbornou znalostí</w:t>
      </w:r>
      <w:r>
        <w:t xml:space="preserve"> </w:t>
      </w:r>
      <w:r w:rsidR="00232235">
        <w:t>a kvalifikací.</w:t>
      </w:r>
    </w:p>
    <w:p w:rsidR="00AF26B7" w:rsidRPr="007504E0" w:rsidRDefault="00AF26B7" w:rsidP="007504E0">
      <w:pPr>
        <w:pStyle w:val="02-ODST-2"/>
        <w:rPr>
          <w:b/>
        </w:rPr>
      </w:pPr>
      <w:r w:rsidRPr="007504E0">
        <w:rPr>
          <w:b/>
        </w:rPr>
        <w:t xml:space="preserve">Zaměření a zúčtování </w:t>
      </w:r>
      <w:r w:rsidR="00DA6100">
        <w:rPr>
          <w:b/>
        </w:rPr>
        <w:t>– náklady na provedení díla</w:t>
      </w:r>
    </w:p>
    <w:p w:rsidR="00AF26B7" w:rsidRDefault="00AF26B7" w:rsidP="00AF26B7">
      <w:r>
        <w:t xml:space="preserve">Není-li v zadávacích podkladech </w:t>
      </w:r>
      <w:r w:rsidR="00DA6100">
        <w:t xml:space="preserve">(tj. v této zadávací dokumentaci) </w:t>
      </w:r>
      <w:r>
        <w:t xml:space="preserve">uvedeno jinak, jsou v jednotkových cenách zahrnuty </w:t>
      </w:r>
      <w:r w:rsidR="00DA6100">
        <w:t xml:space="preserve">náklady na </w:t>
      </w:r>
      <w:r>
        <w:t>veškeré práce</w:t>
      </w:r>
      <w:r w:rsidR="00DA6100">
        <w:t>, výkony, služby či dodávky</w:t>
      </w:r>
      <w:r>
        <w:t xml:space="preserve"> související se zhotovením požadovaného díla, a to zejména: </w:t>
      </w:r>
    </w:p>
    <w:p w:rsidR="003A6C1E" w:rsidRDefault="00DA6100" w:rsidP="003A6C1E">
      <w:pPr>
        <w:pStyle w:val="05-ODST-3"/>
      </w:pPr>
      <w:r>
        <w:t>Náklady na p</w:t>
      </w:r>
      <w:r w:rsidR="00E34B4A">
        <w:t>latby za požadované záruky a pojištění</w:t>
      </w:r>
    </w:p>
    <w:p w:rsidR="00E34B4A" w:rsidRDefault="00DA6100" w:rsidP="003A6C1E">
      <w:pPr>
        <w:pStyle w:val="05-ODST-3"/>
      </w:pPr>
      <w:r>
        <w:t>Náklady na v</w:t>
      </w:r>
      <w:r w:rsidR="00E34B4A">
        <w:t xml:space="preserve">eškeré pomocné práce, výkony a </w:t>
      </w:r>
      <w:proofErr w:type="spellStart"/>
      <w:r w:rsidR="00E34B4A">
        <w:t>přípomoci</w:t>
      </w:r>
      <w:proofErr w:type="spellEnd"/>
      <w:r w:rsidR="00E34B4A">
        <w:t xml:space="preserve"> nejsou-li oceněny samostatnou položkou</w:t>
      </w:r>
    </w:p>
    <w:p w:rsidR="00E34B4A" w:rsidRDefault="00E34B4A" w:rsidP="003A6C1E">
      <w:pPr>
        <w:pStyle w:val="05-ODST-3"/>
      </w:pPr>
      <w:r>
        <w:t>Náklady na zajištění Koordinátora BOZP pro přípravu podle zákona č.309/2006 Sb., o zajištění dalších podmínek BOZP a další související předpisy.</w:t>
      </w:r>
    </w:p>
    <w:p w:rsidR="0081787A" w:rsidRPr="0081787A" w:rsidRDefault="0081787A" w:rsidP="0081787A">
      <w:pPr>
        <w:pStyle w:val="02-ODST-2"/>
        <w:rPr>
          <w:b/>
        </w:rPr>
      </w:pPr>
      <w:r w:rsidRPr="0081787A">
        <w:rPr>
          <w:b/>
        </w:rPr>
        <w:t>Požadavky na technickou dokumentaci</w:t>
      </w:r>
    </w:p>
    <w:p w:rsidR="00AF26B7" w:rsidRPr="006062F6" w:rsidRDefault="00F3632E" w:rsidP="00F3632E">
      <w:pPr>
        <w:rPr>
          <w:b/>
        </w:rPr>
      </w:pPr>
      <w:r w:rsidRPr="00513E7F">
        <w:t xml:space="preserve">Veškerou dokumentaci </w:t>
      </w:r>
      <w:r>
        <w:t xml:space="preserve">předmětu </w:t>
      </w:r>
      <w:r w:rsidR="00DA6100">
        <w:t xml:space="preserve">této </w:t>
      </w:r>
      <w:r>
        <w:t xml:space="preserve">zakázky </w:t>
      </w:r>
      <w:r w:rsidRPr="00513E7F">
        <w:t xml:space="preserve">(prováděcí, výrobní a dílenská dokumentace, technologické a pracovní předpisy a postupy, výpočty, technologické postupy a jiné doklady nutné k provedení) zpracovanou </w:t>
      </w:r>
      <w:r>
        <w:t>dodavatelem je dodavatel</w:t>
      </w:r>
      <w:r w:rsidRPr="00513E7F">
        <w:t xml:space="preserve"> povinen předložit ke schválení zadavateli</w:t>
      </w:r>
      <w:r w:rsidR="00DA6100">
        <w:t>.</w:t>
      </w:r>
      <w:r>
        <w:t xml:space="preserve"> </w:t>
      </w:r>
    </w:p>
    <w:p w:rsidR="00DA6100" w:rsidRPr="00DA6100" w:rsidRDefault="00DA6100" w:rsidP="006062F6">
      <w:pPr>
        <w:rPr>
          <w:b/>
        </w:rPr>
      </w:pPr>
      <w:r w:rsidRPr="00DA6100">
        <w:rPr>
          <w:b/>
        </w:rPr>
        <w:t>2.7. 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r w:rsidR="00F3632E">
        <w:t>Hněvice</w:t>
      </w:r>
      <w:r w:rsidRPr="008733AE">
        <w:t>.</w:t>
      </w:r>
    </w:p>
    <w:p w:rsidR="00F93B8D" w:rsidRDefault="00F93B8D" w:rsidP="00F93B8D">
      <w:pPr>
        <w:numPr>
          <w:ilvl w:val="0"/>
          <w:numId w:val="12"/>
        </w:numPr>
      </w:pPr>
      <w:r>
        <w:lastRenderedPageBreak/>
        <w:t xml:space="preserve">proškolení </w:t>
      </w:r>
      <w:r w:rsidR="00DA6100">
        <w:t>osob dodavatele</w:t>
      </w:r>
      <w:r w:rsidRPr="00AB1B0E">
        <w:t xml:space="preserve"> z</w:t>
      </w:r>
      <w:r w:rsidR="00DA6100">
        <w:t> vnitřních předpisů zadavatele, zejména v oblasti</w:t>
      </w:r>
      <w:r w:rsidRPr="00AB1B0E">
        <w:t xml:space="preserve"> PO</w:t>
      </w:r>
      <w:r w:rsidR="00DA6100">
        <w:t xml:space="preserve"> (požární ochrany)</w:t>
      </w:r>
      <w:r w:rsidRPr="00AB1B0E">
        <w:t>, BOZP</w:t>
      </w:r>
      <w:r w:rsidR="00DA6100">
        <w:t xml:space="preserve"> (bezpečnosti a ochrany zdraví při práci)</w:t>
      </w:r>
      <w:r w:rsidRPr="00AB1B0E">
        <w:t>, PZH</w:t>
      </w:r>
      <w:r w:rsidR="00DA6100">
        <w:t xml:space="preserve"> (</w:t>
      </w:r>
      <w:r w:rsidR="00996287">
        <w:t>prevence závažných havárií)</w:t>
      </w:r>
      <w:r w:rsidRPr="00AB1B0E">
        <w:t>, apod.</w:t>
      </w:r>
      <w:r>
        <w:t xml:space="preserve"> </w:t>
      </w:r>
    </w:p>
    <w:p w:rsidR="00F3632E" w:rsidRDefault="00F3632E" w:rsidP="00F93B8D">
      <w:pPr>
        <w:numPr>
          <w:ilvl w:val="0"/>
          <w:numId w:val="12"/>
        </w:numPr>
      </w:pPr>
      <w:r>
        <w:rPr>
          <w:rFonts w:cs="Arial"/>
        </w:rPr>
        <w:t xml:space="preserve">zadavatel poskytne </w:t>
      </w:r>
      <w:r w:rsidR="00A2257B">
        <w:rPr>
          <w:rFonts w:cs="Arial"/>
        </w:rPr>
        <w:t xml:space="preserve">vybranému dodavateli </w:t>
      </w:r>
      <w:r w:rsidRPr="00232F6E">
        <w:rPr>
          <w:rFonts w:cs="Arial"/>
        </w:rPr>
        <w:t>dostupnou stávající projektovou dokumentaci</w:t>
      </w:r>
      <w:r w:rsidR="00A2257B">
        <w:rPr>
          <w:rFonts w:cs="Arial"/>
        </w:rPr>
        <w:t xml:space="preserve"> </w:t>
      </w:r>
      <w:r w:rsidR="00D50760">
        <w:rPr>
          <w:rFonts w:cs="Arial"/>
        </w:rPr>
        <w:t xml:space="preserve">skutečného provedení </w:t>
      </w:r>
      <w:r w:rsidR="00A2257B">
        <w:rPr>
          <w:rFonts w:cs="Arial"/>
        </w:rPr>
        <w:t>vztahující se k dané záležitosti, dokumentace bude (může být) poskytnuta pouze</w:t>
      </w:r>
      <w:r w:rsidRPr="00232F6E">
        <w:rPr>
          <w:rFonts w:cs="Arial"/>
        </w:rPr>
        <w:t xml:space="preserve"> v </w:t>
      </w:r>
      <w:r w:rsidR="00A2257B">
        <w:rPr>
          <w:rFonts w:cs="Arial"/>
        </w:rPr>
        <w:t>listinné</w:t>
      </w:r>
      <w:r w:rsidRPr="00232F6E">
        <w:rPr>
          <w:rFonts w:cs="Arial"/>
        </w:rPr>
        <w:t xml:space="preserve"> podobě</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B7444" w:rsidRDefault="00AB7444" w:rsidP="00AB7444">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 Obchodní podmínky stanovené výše uvedenými dokumenty jsou pro uchazeče závazné.</w:t>
      </w:r>
    </w:p>
    <w:p w:rsidR="00AF26B7" w:rsidRPr="00C5495B" w:rsidRDefault="00AF26B7" w:rsidP="00C5495B">
      <w:pPr>
        <w:pStyle w:val="02-ODST-2"/>
        <w:rPr>
          <w:b/>
        </w:rPr>
      </w:pPr>
      <w:r w:rsidRPr="00C5495B">
        <w:rPr>
          <w:b/>
        </w:rPr>
        <w:t>Platební a fakturační podmínky</w:t>
      </w:r>
      <w:r w:rsidR="00A2257B">
        <w:rPr>
          <w:b/>
        </w:rPr>
        <w:t xml:space="preserve"> ve zkráceném znění dle přílohy č. 1</w:t>
      </w:r>
      <w:r w:rsidRPr="00C5495B">
        <w:rPr>
          <w:b/>
        </w:rPr>
        <w:tab/>
      </w:r>
    </w:p>
    <w:p w:rsidR="00087C42" w:rsidRDefault="00087C42" w:rsidP="00087C42">
      <w:pPr>
        <w:pStyle w:val="05-ODST-3"/>
      </w:pPr>
      <w:r>
        <w:t>Zadavatel neposkytuje zálohy.</w:t>
      </w:r>
    </w:p>
    <w:p w:rsidR="00087C42" w:rsidRDefault="00087C42" w:rsidP="00087C42">
      <w:pPr>
        <w:pStyle w:val="05-ODST-3"/>
      </w:pPr>
      <w:r>
        <w:t>Podkladem pro zaplacení sjednané ceny je daňový doklad – faktura, kterou vystaví dodavatel. Zadavatel bude platit za předmět plnění specifikovaný v bodu 1.3 zadávací dokumentace, a to po celkovém předání předmětu zakázky – díla oboustranně stvrzeného podpisem protokolu o předání a převzetí.</w:t>
      </w:r>
    </w:p>
    <w:p w:rsidR="00087C42" w:rsidRDefault="00087C42" w:rsidP="00087C42">
      <w:pPr>
        <w:pStyle w:val="05-ODST-3"/>
      </w:pPr>
      <w:r>
        <w:t>Splatnost daňového dokladu – faktury je 60 dnů ode dne jejího prokazatelného doručení zadavateli.</w:t>
      </w:r>
    </w:p>
    <w:p w:rsidR="00087C42" w:rsidRDefault="00087C42" w:rsidP="00087C42">
      <w:pPr>
        <w:pStyle w:val="05-ODST-3"/>
      </w:pPr>
      <w:r>
        <w:t>Daňový doklad – faktura musí obsahovat veškeré náležitosti daňového a účetního dokladu podle platné legislativy, zejména dle příslušných ustanovení zákona č. 235/2004 Sb., o dani z přidané hodnoty, v platném znění. Zadavatel si vyhrazuje právo vrátit daňový doklad – fakturu</w:t>
      </w:r>
      <w:r w:rsidR="00A2257B">
        <w:t xml:space="preserve"> zpět dodavateli</w:t>
      </w:r>
      <w:r>
        <w:t xml:space="preserve">, pokud neobsahuje požadované náležitosti nebo obsahuje nesprávné údaje. Doručením opraveného daňového dokladu – faktury zadavateli začíná běžet nová lhůta splatnosti v délce 60 dnů ode dne doručení. </w:t>
      </w:r>
    </w:p>
    <w:p w:rsidR="00087C42" w:rsidRDefault="00087C42" w:rsidP="00087C42">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087C42" w:rsidRDefault="00087C42" w:rsidP="00087C42">
      <w:pPr>
        <w:pStyle w:val="05-ODST-3"/>
      </w:pPr>
      <w:r>
        <w:t>Platba za předmět plnění bude probíhat bezhotovostním převodem z účtu zadavatele na účet dodavatele. Dodavatel určí k úhradě plateb účet u peněžního ústavu v České republice.</w:t>
      </w:r>
    </w:p>
    <w:p w:rsidR="00910E0D" w:rsidRDefault="00087C42" w:rsidP="00865DAD">
      <w:pPr>
        <w:pStyle w:val="05-ODST-3"/>
        <w:numPr>
          <w:ilvl w:val="0"/>
          <w:numId w:val="0"/>
        </w:numPr>
        <w:ind w:left="1134"/>
      </w:pPr>
      <w:r>
        <w:t>Bližší platební a fakturační podmínky jsou uvedeny v návrhu smlouvy o dílo, který je nedílnou součástí této zadávací dokumentace jako její příloha č. 1 (dále jen „smlouva o dílo“).</w:t>
      </w:r>
      <w:r w:rsidR="00910E0D">
        <w:t xml:space="preserve"> </w:t>
      </w:r>
    </w:p>
    <w:p w:rsidR="00AF26B7" w:rsidRDefault="00AF26B7" w:rsidP="004F05DD">
      <w:pPr>
        <w:pStyle w:val="01-L"/>
      </w:pPr>
      <w:r>
        <w:t>Způsob zpracování nabídkové ceny</w:t>
      </w:r>
    </w:p>
    <w:p w:rsidR="00F3632E" w:rsidRDefault="00F3632E" w:rsidP="00F3632E">
      <w:r w:rsidRPr="00424EB6">
        <w:t xml:space="preserve">Nabídkovou cenou se rozumí celková cena za realizaci předmětu zakázky dle </w:t>
      </w:r>
      <w:r>
        <w:t xml:space="preserve">zadání a zjištění na prohlídce místa </w:t>
      </w:r>
      <w:r w:rsidR="00A2257B">
        <w:t xml:space="preserve">plnění </w:t>
      </w:r>
      <w:r>
        <w:t>včetně zpracování oceněného výkazu výměr viz níže.</w:t>
      </w:r>
    </w:p>
    <w:p w:rsidR="00F3632E" w:rsidRPr="002B51DF" w:rsidRDefault="00F3632E" w:rsidP="00F3632E">
      <w:r w:rsidRPr="002B51DF">
        <w:t xml:space="preserve">Nabídková cena </w:t>
      </w:r>
      <w:r w:rsidR="00D86978">
        <w:t xml:space="preserve">zpracovaná ve výkazu výměr </w:t>
      </w:r>
      <w:r w:rsidRPr="002B51DF">
        <w:t>bude zahrnovat</w:t>
      </w:r>
      <w:r w:rsidR="00D01DE0">
        <w:t xml:space="preserve"> zejména</w:t>
      </w:r>
      <w:r w:rsidRPr="002B51DF">
        <w:t>:</w:t>
      </w:r>
    </w:p>
    <w:p w:rsidR="00F3632E" w:rsidRPr="00877858" w:rsidRDefault="00F3632E" w:rsidP="00F3632E">
      <w:pPr>
        <w:numPr>
          <w:ilvl w:val="0"/>
          <w:numId w:val="36"/>
        </w:numPr>
        <w:spacing w:before="0"/>
        <w:jc w:val="left"/>
      </w:pPr>
      <w:r>
        <w:t xml:space="preserve">Realizační </w:t>
      </w:r>
      <w:r w:rsidRPr="00877858">
        <w:t>projektovou dokumentaci (</w:t>
      </w:r>
      <w:r w:rsidR="00E84DA4">
        <w:t>4</w:t>
      </w:r>
      <w:r w:rsidRPr="00877858">
        <w:t xml:space="preserve">x výtisk + </w:t>
      </w:r>
      <w:r w:rsidR="009912C2">
        <w:t>2</w:t>
      </w:r>
      <w:r w:rsidRPr="00877858">
        <w:t xml:space="preserve">x CD v PDF a ve zdrojových souborech </w:t>
      </w:r>
      <w:proofErr w:type="spellStart"/>
      <w:r w:rsidRPr="00877858">
        <w:t>dwg</w:t>
      </w:r>
      <w:proofErr w:type="spellEnd"/>
      <w:r w:rsidRPr="00877858">
        <w:t xml:space="preserve">, doc, </w:t>
      </w:r>
      <w:proofErr w:type="spellStart"/>
      <w:r w:rsidRPr="00877858">
        <w:t>xls</w:t>
      </w:r>
      <w:proofErr w:type="spellEnd"/>
      <w:r w:rsidRPr="00877858">
        <w:t>)</w:t>
      </w:r>
    </w:p>
    <w:p w:rsidR="00F3632E" w:rsidRPr="00877858" w:rsidRDefault="00F3632E" w:rsidP="00F3632E">
      <w:pPr>
        <w:numPr>
          <w:ilvl w:val="2"/>
          <w:numId w:val="37"/>
        </w:numPr>
        <w:spacing w:before="0"/>
        <w:jc w:val="left"/>
      </w:pPr>
      <w:r w:rsidRPr="00877858">
        <w:t>stavební část</w:t>
      </w:r>
    </w:p>
    <w:p w:rsidR="00F3632E" w:rsidRDefault="00F3632E" w:rsidP="00F3632E">
      <w:pPr>
        <w:numPr>
          <w:ilvl w:val="2"/>
          <w:numId w:val="37"/>
        </w:numPr>
        <w:spacing w:before="0"/>
        <w:jc w:val="left"/>
      </w:pPr>
      <w:r w:rsidRPr="00877858">
        <w:t>elektro část</w:t>
      </w:r>
    </w:p>
    <w:p w:rsidR="00846606" w:rsidRPr="00877858" w:rsidRDefault="00846606" w:rsidP="00F3632E">
      <w:pPr>
        <w:numPr>
          <w:ilvl w:val="2"/>
          <w:numId w:val="37"/>
        </w:numPr>
        <w:spacing w:before="0"/>
        <w:jc w:val="left"/>
      </w:pPr>
      <w:r>
        <w:t>výpočet osvětlení</w:t>
      </w:r>
    </w:p>
    <w:p w:rsidR="00F3632E" w:rsidRPr="00877858" w:rsidRDefault="00F3632E" w:rsidP="00F3632E">
      <w:pPr>
        <w:numPr>
          <w:ilvl w:val="2"/>
          <w:numId w:val="37"/>
        </w:numPr>
        <w:spacing w:before="0"/>
        <w:jc w:val="left"/>
      </w:pPr>
      <w:r>
        <w:t>návrh provozního řádu, PBŘ,</w:t>
      </w:r>
    </w:p>
    <w:p w:rsidR="00F3632E" w:rsidRPr="00877858" w:rsidRDefault="00F3632E" w:rsidP="00F3632E">
      <w:pPr>
        <w:numPr>
          <w:ilvl w:val="2"/>
          <w:numId w:val="37"/>
        </w:numPr>
        <w:spacing w:before="0"/>
        <w:jc w:val="left"/>
      </w:pPr>
      <w:r w:rsidRPr="00877858">
        <w:t>případné jiné části a systémy</w:t>
      </w:r>
    </w:p>
    <w:p w:rsidR="00F3632E" w:rsidRPr="002B51DF" w:rsidRDefault="00F3632E" w:rsidP="00F3632E">
      <w:pPr>
        <w:numPr>
          <w:ilvl w:val="0"/>
          <w:numId w:val="38"/>
        </w:numPr>
        <w:spacing w:before="0"/>
        <w:jc w:val="left"/>
      </w:pPr>
      <w:r w:rsidRPr="002B51DF">
        <w:t xml:space="preserve">zpracování výkazu výměr (položkový rozpočet) pro výběr </w:t>
      </w:r>
      <w:r>
        <w:t>dodavatele</w:t>
      </w:r>
      <w:r w:rsidRPr="002B51DF">
        <w:t xml:space="preserve"> stavb</w:t>
      </w:r>
      <w:r>
        <w:t xml:space="preserve">y zhotovené na základě vypracované projektové </w:t>
      </w:r>
      <w:r w:rsidR="00E84DA4">
        <w:t>dokumentace</w:t>
      </w:r>
      <w:r w:rsidRPr="002B51DF">
        <w:t xml:space="preserve"> a </w:t>
      </w:r>
      <w:r>
        <w:t xml:space="preserve">zpracování </w:t>
      </w:r>
      <w:proofErr w:type="gramStart"/>
      <w:r w:rsidR="00911F69">
        <w:t xml:space="preserve">předpokládaného </w:t>
      </w:r>
      <w:r w:rsidRPr="002B51DF">
        <w:t xml:space="preserve"> rozpočtu</w:t>
      </w:r>
      <w:proofErr w:type="gramEnd"/>
    </w:p>
    <w:p w:rsidR="00F3632E" w:rsidRPr="00877858" w:rsidRDefault="00F3632E" w:rsidP="00F3632E">
      <w:pPr>
        <w:numPr>
          <w:ilvl w:val="0"/>
          <w:numId w:val="38"/>
        </w:numPr>
        <w:spacing w:before="0"/>
        <w:jc w:val="left"/>
      </w:pPr>
      <w:r w:rsidRPr="00877858">
        <w:lastRenderedPageBreak/>
        <w:t>potřebná zaměření pro zpracování PD</w:t>
      </w:r>
    </w:p>
    <w:p w:rsidR="00F3632E" w:rsidRPr="00877858" w:rsidRDefault="00F3632E" w:rsidP="00F3632E">
      <w:pPr>
        <w:numPr>
          <w:ilvl w:val="0"/>
          <w:numId w:val="38"/>
        </w:numPr>
        <w:spacing w:before="0"/>
        <w:jc w:val="left"/>
      </w:pPr>
      <w:r w:rsidRPr="00877858">
        <w:t>potřebné pasporty a průzkumy stávajícího stavu</w:t>
      </w:r>
    </w:p>
    <w:p w:rsidR="00F3632E" w:rsidRDefault="00F3632E" w:rsidP="00F3632E">
      <w:pPr>
        <w:numPr>
          <w:ilvl w:val="0"/>
          <w:numId w:val="38"/>
        </w:numPr>
        <w:spacing w:before="0"/>
        <w:jc w:val="left"/>
      </w:pPr>
      <w:r w:rsidRPr="002B51DF">
        <w:t>konzultace se zadavatelem v průběhu zpracování realizační projektové dokumentace</w:t>
      </w:r>
    </w:p>
    <w:p w:rsidR="00F3632E" w:rsidRPr="002B51DF" w:rsidRDefault="00F3632E" w:rsidP="00F3632E">
      <w:pPr>
        <w:numPr>
          <w:ilvl w:val="0"/>
          <w:numId w:val="38"/>
        </w:numPr>
        <w:spacing w:before="0"/>
        <w:jc w:val="left"/>
      </w:pPr>
      <w:r w:rsidRPr="002B51DF">
        <w:t xml:space="preserve">součinnost při </w:t>
      </w:r>
      <w:r>
        <w:t>zadávacím</w:t>
      </w:r>
      <w:r w:rsidRPr="002B51DF">
        <w:t xml:space="preserve"> řízení na </w:t>
      </w:r>
      <w:r>
        <w:t>dodava</w:t>
      </w:r>
      <w:r w:rsidRPr="002B51DF">
        <w:t>tele následné stavby, které zajišťuje zadavatel</w:t>
      </w:r>
    </w:p>
    <w:p w:rsidR="00F3632E" w:rsidRDefault="00F3632E" w:rsidP="00F3632E">
      <w:pPr>
        <w:numPr>
          <w:ilvl w:val="0"/>
          <w:numId w:val="38"/>
        </w:numPr>
        <w:spacing w:before="0"/>
        <w:jc w:val="left"/>
      </w:pPr>
      <w:r w:rsidRPr="00877858">
        <w:t>účast Koordinátora BOZP v</w:t>
      </w:r>
      <w:r>
        <w:t xml:space="preserve">e </w:t>
      </w:r>
      <w:r w:rsidRPr="00877858">
        <w:t>fázi</w:t>
      </w:r>
      <w:r>
        <w:t xml:space="preserve"> přípravy</w:t>
      </w:r>
    </w:p>
    <w:p w:rsidR="00F3632E" w:rsidRDefault="00F3632E" w:rsidP="00F3632E">
      <w:pPr>
        <w:numPr>
          <w:ilvl w:val="0"/>
          <w:numId w:val="38"/>
        </w:numPr>
        <w:spacing w:before="0"/>
        <w:rPr>
          <w:rFonts w:cs="Arial"/>
        </w:rPr>
      </w:pPr>
      <w:r w:rsidRPr="00991B79">
        <w:rPr>
          <w:rFonts w:cs="Arial"/>
        </w:rPr>
        <w:t xml:space="preserve">odborné posouzení požadavků </w:t>
      </w:r>
      <w:r>
        <w:rPr>
          <w:rFonts w:cs="Arial"/>
        </w:rPr>
        <w:t xml:space="preserve">zadavatele </w:t>
      </w:r>
      <w:r w:rsidRPr="00991B79">
        <w:rPr>
          <w:rFonts w:cs="Arial"/>
        </w:rPr>
        <w:t xml:space="preserve">na rozsah prací </w:t>
      </w:r>
    </w:p>
    <w:p w:rsidR="00F3632E" w:rsidRDefault="00F3632E" w:rsidP="00F3632E">
      <w:pPr>
        <w:numPr>
          <w:ilvl w:val="0"/>
          <w:numId w:val="38"/>
        </w:numPr>
        <w:spacing w:before="0"/>
        <w:jc w:val="left"/>
      </w:pPr>
      <w:r w:rsidRPr="00877858">
        <w:t>veškeré náklady na dopravu</w:t>
      </w:r>
    </w:p>
    <w:p w:rsidR="00F3632E" w:rsidRPr="002B51DF" w:rsidRDefault="00F3632E" w:rsidP="00F3632E">
      <w:pPr>
        <w:numPr>
          <w:ilvl w:val="0"/>
          <w:numId w:val="38"/>
        </w:numPr>
        <w:spacing w:before="0"/>
        <w:jc w:val="left"/>
        <w:rPr>
          <w:rFonts w:cs="Arial"/>
        </w:rPr>
      </w:pPr>
      <w:r w:rsidRPr="002B51DF">
        <w:rPr>
          <w:rFonts w:cs="Arial"/>
        </w:rPr>
        <w:t xml:space="preserve">veškeré </w:t>
      </w:r>
      <w:r>
        <w:rPr>
          <w:rFonts w:cs="Arial"/>
        </w:rPr>
        <w:t xml:space="preserve">ostatní </w:t>
      </w:r>
      <w:r w:rsidRPr="002B51DF">
        <w:rPr>
          <w:rFonts w:cs="Arial"/>
        </w:rPr>
        <w:t>náklady na vypracování projektové dokumentace předmětu zakázky budou zahrnuty v nabídkové ceně dodavatele</w:t>
      </w:r>
    </w:p>
    <w:p w:rsidR="00853849" w:rsidRDefault="00AF26B7" w:rsidP="00AF26B7">
      <w:r>
        <w:t xml:space="preserve">Nabídková cena bude </w:t>
      </w:r>
      <w:r w:rsidR="00B65A70">
        <w:t>uchazeč</w:t>
      </w:r>
      <w:r>
        <w:t xml:space="preserve">em zpracována za </w:t>
      </w:r>
      <w:r w:rsidRPr="00FF41BE">
        <w:t>kompletní provedení všech činností dle zadání a zjiště</w:t>
      </w:r>
      <w:r w:rsidR="00875408" w:rsidRPr="00FF41BE">
        <w:t xml:space="preserve">ní na prohlídce místa </w:t>
      </w:r>
      <w:r w:rsidR="00E56AD7">
        <w:t>plnění</w:t>
      </w:r>
      <w:r w:rsidR="00E56AD7" w:rsidRPr="00FF41BE">
        <w:t xml:space="preserve"> </w:t>
      </w:r>
      <w:r w:rsidR="00853849" w:rsidRPr="00FF41BE">
        <w:t xml:space="preserve">vyplněním </w:t>
      </w:r>
      <w:r w:rsidR="003D219A" w:rsidRPr="00FF41BE">
        <w:t>položkového rozpočtu</w:t>
      </w:r>
      <w:r w:rsidR="00D214E9" w:rsidRPr="00FF41BE">
        <w:t xml:space="preserve"> </w:t>
      </w:r>
      <w:r w:rsidR="00FF41BE" w:rsidRPr="00FF41BE">
        <w:t xml:space="preserve">vypracovaného </w:t>
      </w:r>
      <w:r w:rsidR="00E56AD7">
        <w:t>dodavatelem</w:t>
      </w:r>
      <w:r w:rsidR="00853849" w:rsidRPr="00FF41BE">
        <w:t>.</w:t>
      </w:r>
      <w:r w:rsidR="00853849">
        <w:t xml:space="preserve"> </w:t>
      </w:r>
    </w:p>
    <w:p w:rsidR="00E50F0B" w:rsidRPr="007E0A6B" w:rsidRDefault="00E50F0B" w:rsidP="00E50F0B">
      <w:r>
        <w:t xml:space="preserve">Nabídková cena bude zpracována </w:t>
      </w:r>
      <w:r w:rsidRPr="007E0A6B">
        <w:t>v členění</w:t>
      </w:r>
      <w:r>
        <w:t>:</w:t>
      </w:r>
    </w:p>
    <w:p w:rsidR="00E50F0B" w:rsidRDefault="00E50F0B" w:rsidP="00E50F0B">
      <w:pPr>
        <w:pStyle w:val="05-ODST-3"/>
        <w:numPr>
          <w:ilvl w:val="2"/>
          <w:numId w:val="46"/>
        </w:numPr>
      </w:pPr>
      <w:r w:rsidRPr="000B5C52">
        <w:t xml:space="preserve">projektové práce po profesích </w:t>
      </w:r>
      <w:r>
        <w:t>(stavební, elektro část, apod.)</w:t>
      </w:r>
    </w:p>
    <w:p w:rsidR="00E50F0B" w:rsidRDefault="00E50F0B" w:rsidP="00E50F0B">
      <w:pPr>
        <w:pStyle w:val="Odrky2rove"/>
        <w:numPr>
          <w:ilvl w:val="2"/>
          <w:numId w:val="46"/>
        </w:numPr>
      </w:pPr>
      <w:r w:rsidRPr="000B5C52">
        <w:rPr>
          <w:rFonts w:cs="Arial"/>
        </w:rPr>
        <w:t>cena pro práce vyžadující hodinovou sazbu</w:t>
      </w:r>
      <w:r w:rsidRPr="000B5C52">
        <w:t xml:space="preserve"> </w:t>
      </w:r>
    </w:p>
    <w:p w:rsidR="00E50F0B" w:rsidRDefault="00E50F0B" w:rsidP="00E50F0B">
      <w:pPr>
        <w:pStyle w:val="Odrky2rove"/>
        <w:numPr>
          <w:ilvl w:val="2"/>
          <w:numId w:val="46"/>
        </w:numPr>
      </w:pPr>
      <w:r w:rsidRPr="000B5C52">
        <w:rPr>
          <w:rFonts w:cs="Arial"/>
        </w:rPr>
        <w:t xml:space="preserve">cena </w:t>
      </w:r>
      <w:proofErr w:type="spellStart"/>
      <w:r w:rsidRPr="000B5C52">
        <w:rPr>
          <w:rFonts w:cs="Arial"/>
        </w:rPr>
        <w:t>vícetisku</w:t>
      </w:r>
      <w:proofErr w:type="spellEnd"/>
      <w:r w:rsidRPr="000B5C52">
        <w:rPr>
          <w:rFonts w:cs="Arial"/>
        </w:rPr>
        <w:t xml:space="preserve"> </w:t>
      </w:r>
      <w:proofErr w:type="spellStart"/>
      <w:r w:rsidRPr="000B5C52">
        <w:rPr>
          <w:rFonts w:cs="Arial"/>
        </w:rPr>
        <w:t>paré</w:t>
      </w:r>
      <w:proofErr w:type="spellEnd"/>
      <w:r w:rsidRPr="000B5C52">
        <w:rPr>
          <w:rFonts w:cs="Arial"/>
        </w:rPr>
        <w:t xml:space="preserve"> dokumentace</w:t>
      </w:r>
      <w:r w:rsidRPr="000B5C52">
        <w:t xml:space="preserve"> </w:t>
      </w:r>
    </w:p>
    <w:p w:rsidR="00E50F0B" w:rsidRDefault="00E50F0B" w:rsidP="00AF26B7"/>
    <w:p w:rsidR="00AF26B7" w:rsidRDefault="00853849" w:rsidP="00AF26B7">
      <w:r>
        <w:t>Cenová nabídka</w:t>
      </w:r>
      <w:r w:rsidR="00E56AD7">
        <w:t>, tj. nabídková cena</w:t>
      </w:r>
      <w:r>
        <w:t xml:space="preserve"> bude předložena v</w:t>
      </w:r>
      <w:r w:rsidR="00D56103">
        <w:t> </w:t>
      </w:r>
      <w:r w:rsidR="00875408">
        <w:t>členění</w:t>
      </w:r>
      <w:r w:rsidR="00D56103">
        <w:t xml:space="preserve"> dle výkazu výměr </w:t>
      </w:r>
      <w:r w:rsidR="00D86978">
        <w:t xml:space="preserve">(položkovém rozpočtu) </w:t>
      </w:r>
      <w:r w:rsidR="00D56103">
        <w:t>a cena za dílo celkem bude uvedena v závěru souhrnu výkazu výměr a na krycím listu nabídky uchazeče</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Hodnotícím kritériem je splnění požadovan</w:t>
      </w:r>
      <w:r w:rsidR="00E50F0B">
        <w:t xml:space="preserve">ých podmínek dle této zadávací dokumentace, splnění kvalifikace uchazečem </w:t>
      </w:r>
      <w:r>
        <w:t xml:space="preserve">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 xml:space="preserve">V průběhu prvního hodnotícího kola výběrového řízení bude posuzováno splnění kvalifikace jednotlivými uchazeči, a zda jimi předložená technická specifikace splňuje podmínky požadované zadavatelem. </w:t>
      </w:r>
      <w:r>
        <w:lastRenderedPageBreak/>
        <w:t>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w:t>
      </w:r>
      <w:r w:rsidR="00E50F0B">
        <w:t>e</w:t>
      </w:r>
      <w:r>
        <w:t>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5E7034">
        <w:t>2</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B972AF" w:rsidRDefault="00B972AF" w:rsidP="007E0A6B">
      <w:pPr>
        <w:pStyle w:val="05-ODST-3"/>
      </w:pPr>
      <w:r>
        <w:t xml:space="preserve">Uchazeč prokáže splnění své ekonomické a finanční způsobilosti </w:t>
      </w:r>
    </w:p>
    <w:p w:rsidR="00B972AF" w:rsidRDefault="00B972AF" w:rsidP="00B972AF">
      <w:pPr>
        <w:numPr>
          <w:ilvl w:val="0"/>
          <w:numId w:val="12"/>
        </w:numPr>
      </w:pPr>
      <w:r>
        <w:t>čestným prohlášením, že má sjednáno pojištění, jehož předmětem je pojištění odpovědnosti za škodu způsobenou uchazečem třetí osobě vzniklou v souvislosti s výkonem jeho podnikatelské činnosti v rozsahu uvedeném v příloze č. 1 této zadávací dokumentace.</w:t>
      </w:r>
    </w:p>
    <w:p w:rsidR="00C00117" w:rsidRPr="00D1105B" w:rsidRDefault="00C00117" w:rsidP="007E0A6B">
      <w:pPr>
        <w:pStyle w:val="05-ODST-3"/>
      </w:pPr>
      <w:r w:rsidRPr="00D1105B">
        <w:t xml:space="preserve">Uchazeč prokáže splnění </w:t>
      </w:r>
      <w:r w:rsidRPr="007E0A6B">
        <w:t>technických kvalifikačních předpokladů</w:t>
      </w:r>
    </w:p>
    <w:p w:rsidR="00C00117" w:rsidRPr="00571945" w:rsidRDefault="00C00117" w:rsidP="007E0A6B">
      <w:pPr>
        <w:numPr>
          <w:ilvl w:val="0"/>
          <w:numId w:val="12"/>
        </w:numPr>
      </w:pPr>
      <w:r w:rsidRPr="00C00117">
        <w:lastRenderedPageBreak/>
        <w:t xml:space="preserve">seznamem významných služeb obdobného charakteru, realizované dodavatelem v posledních </w:t>
      </w:r>
      <w:r w:rsidRPr="007E0A6B">
        <w:t xml:space="preserve">5 letech, s uvedením jejich rozsahu a doby plnění. </w:t>
      </w:r>
      <w:r w:rsidRPr="00571945">
        <w:t xml:space="preserve">Významnou </w:t>
      </w:r>
      <w:r>
        <w:t xml:space="preserve">službou </w:t>
      </w:r>
      <w:r w:rsidRPr="00571945">
        <w:t>se rozumí práce obdobného charakteru</w:t>
      </w:r>
      <w:r w:rsidR="00E50F0B">
        <w:t xml:space="preserve"> ve vztahu k předmětu této zakázky</w:t>
      </w:r>
      <w:r w:rsidRPr="00571945">
        <w:t xml:space="preserve">, za níž byla poskytnuta dodavateli odměna ve výši alespoň </w:t>
      </w:r>
      <w:r>
        <w:t>5</w:t>
      </w:r>
      <w:r w:rsidRPr="00571945">
        <w:t>0 000,- Kč</w:t>
      </w:r>
      <w:r>
        <w:t>.</w:t>
      </w:r>
    </w:p>
    <w:p w:rsidR="00C00117" w:rsidRPr="00571945" w:rsidRDefault="00C00117" w:rsidP="007E0A6B">
      <w:pPr>
        <w:numPr>
          <w:ilvl w:val="0"/>
          <w:numId w:val="12"/>
        </w:numPr>
      </w:pPr>
      <w:r w:rsidRPr="00571945">
        <w:t>Seznam</w:t>
      </w:r>
      <w:r>
        <w:t>em</w:t>
      </w:r>
      <w:r w:rsidRPr="00571945">
        <w:t xml:space="preserve"> techniků či technických útvarů, jež se budou podílet na plnění zakázky</w:t>
      </w:r>
      <w:r>
        <w:t>.</w:t>
      </w:r>
    </w:p>
    <w:p w:rsidR="00C00117" w:rsidRPr="00C00117" w:rsidRDefault="00C00117" w:rsidP="007E0A6B">
      <w:pPr>
        <w:numPr>
          <w:ilvl w:val="0"/>
          <w:numId w:val="12"/>
        </w:numPr>
      </w:pPr>
      <w:r w:rsidRPr="00C00117">
        <w:t>Předložením osvědčení o vzdělání a odborné kvalifikaci techniků, jež se budou na plnění zakázky podílet.</w:t>
      </w:r>
    </w:p>
    <w:p w:rsidR="007E0A6B" w:rsidRPr="007E0A6B" w:rsidRDefault="00AF26B7" w:rsidP="007E0A6B">
      <w:pPr>
        <w:pStyle w:val="05-ODST-3"/>
      </w:pPr>
      <w:r w:rsidRPr="007E0A6B">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r w:rsidR="00E50F0B">
        <w:t xml:space="preserve"> této zadávací dokumentace</w:t>
      </w:r>
    </w:p>
    <w:p w:rsidR="00AF26B7" w:rsidRPr="00B4468A" w:rsidRDefault="00AF26B7" w:rsidP="004E65D5">
      <w:pPr>
        <w:pStyle w:val="05-ODST-3"/>
      </w:pPr>
      <w:r w:rsidRPr="00B4468A">
        <w:rPr>
          <w:b/>
        </w:rPr>
        <w:t>Podepsaný návrh smlouvy</w:t>
      </w:r>
      <w:r w:rsidRPr="00B4468A">
        <w:t xml:space="preserve"> </w:t>
      </w:r>
      <w:r w:rsidR="00F63FB6">
        <w:t xml:space="preserve">o dílo </w:t>
      </w:r>
      <w:r w:rsidRPr="00B4468A">
        <w:t xml:space="preserve">(viz příloha č. </w:t>
      </w:r>
      <w:r w:rsidR="00046FDA">
        <w:t>1</w:t>
      </w:r>
      <w:r w:rsidRPr="00B4468A">
        <w:t>)</w:t>
      </w:r>
    </w:p>
    <w:p w:rsidR="004C4B8F" w:rsidRPr="009C4527" w:rsidRDefault="004C4B8F" w:rsidP="003077AE">
      <w:pPr>
        <w:pStyle w:val="05-ODST-3"/>
        <w:rPr>
          <w:b/>
        </w:rPr>
      </w:pPr>
      <w:r w:rsidRPr="009C4527">
        <w:rPr>
          <w:b/>
        </w:rPr>
        <w:t xml:space="preserve">Harmonogram plnění </w:t>
      </w:r>
    </w:p>
    <w:p w:rsidR="004C4B8F" w:rsidRPr="009C4527" w:rsidRDefault="004C4B8F" w:rsidP="003077AE">
      <w:pPr>
        <w:pStyle w:val="05-ODST-3"/>
        <w:rPr>
          <w:b/>
        </w:rPr>
      </w:pPr>
      <w:r w:rsidRPr="009C4527">
        <w:rPr>
          <w:b/>
        </w:rPr>
        <w:t>Požadavky na součinnost objednatele</w:t>
      </w:r>
      <w:r w:rsidR="00B4468A" w:rsidRPr="009C4527">
        <w:rPr>
          <w:b/>
        </w:rPr>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9B2250">
        <w:t>72</w:t>
      </w:r>
      <w:r>
        <w:t>/1</w:t>
      </w:r>
      <w:r w:rsidR="003D219A">
        <w:t>4</w:t>
      </w:r>
      <w:r>
        <w:t xml:space="preserve">/OCN včetně </w:t>
      </w:r>
      <w:r w:rsidR="00F63FB6">
        <w:t xml:space="preserve">s vybraným dodavatelem uzavřené </w:t>
      </w:r>
      <w:r>
        <w:t>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F63FB6">
        <w:t>n</w:t>
      </w:r>
      <w:r>
        <w:t>ávrhu smlouvy o dílo.</w:t>
      </w:r>
    </w:p>
    <w:p w:rsidR="009B2250" w:rsidRPr="009B2250" w:rsidRDefault="009B2250" w:rsidP="009B2250">
      <w:pPr>
        <w:pStyle w:val="05-ODST-3"/>
      </w:pPr>
      <w:r w:rsidRPr="009B2250">
        <w:t xml:space="preserve">Ostatní doklady, podmínky a požadavky vyžadované zadavatelem, které se vztahují k předmětu </w:t>
      </w:r>
      <w:r w:rsidR="00F63FB6">
        <w:t xml:space="preserve">této </w:t>
      </w:r>
      <w:r w:rsidRPr="009B2250">
        <w:t>zakázky.</w:t>
      </w:r>
    </w:p>
    <w:p w:rsidR="00AF26B7" w:rsidRDefault="00AF26B7" w:rsidP="00D21B71">
      <w:pPr>
        <w:pStyle w:val="05-ODST-3"/>
      </w:pPr>
      <w:r>
        <w:t>Nabídka bude podepsána osobou (-</w:t>
      </w:r>
      <w:proofErr w:type="spellStart"/>
      <w:r>
        <w:t>ami</w:t>
      </w:r>
      <w:proofErr w:type="spellEnd"/>
      <w:r>
        <w:t>) oprávněnou (-</w:t>
      </w:r>
      <w:proofErr w:type="spellStart"/>
      <w:r>
        <w:t>nými</w:t>
      </w:r>
      <w:proofErr w:type="spellEnd"/>
      <w:r>
        <w:t>) j</w:t>
      </w:r>
      <w:r w:rsidR="004C4B8F">
        <w:t xml:space="preserve">ednat za </w:t>
      </w:r>
      <w:r w:rsidR="00B65A70">
        <w:t>uchazeč</w:t>
      </w:r>
      <w:r>
        <w:t>e.</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 xml:space="preserve">V případě, že vznikne rozpor mezi údaji o zakázce obsaženými v různých částech zadávací dokumentace, jsou pro zpracování nabídky podstatné údaje obsažené v návrhu smlouvy </w:t>
      </w:r>
      <w:r w:rsidR="003501FA">
        <w:t xml:space="preserve">o dílo </w:t>
      </w:r>
      <w:r>
        <w:t>a ve všeobecných obchodních podmínkách, které jsou k tomuto návrhu přiloženy</w:t>
      </w:r>
      <w:r w:rsidR="003501FA">
        <w:t xml:space="preserve"> (viz příloha č. 1 této zadávací dokumentace)</w:t>
      </w:r>
      <w:r>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lastRenderedPageBreak/>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2"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E84DA4" w:rsidRDefault="002222D7" w:rsidP="002222D7">
      <w:pPr>
        <w:rPr>
          <w:b/>
        </w:rPr>
      </w:pPr>
      <w:r>
        <w:t xml:space="preserve">Nabídka v elektronické podobě bude podána prostřednictvím profilu zadavatele na adrese </w:t>
      </w:r>
      <w:hyperlink r:id="rId13"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014B81">
        <w:t xml:space="preserve">PD - </w:t>
      </w:r>
      <w:r w:rsidR="00014B81" w:rsidRPr="00014B81">
        <w:t>Rekonstrukce elektroinstalace objektu 231 ve skladu Hněvice</w:t>
      </w:r>
      <w:r w:rsidR="00014B81">
        <w:t>“</w:t>
      </w:r>
    </w:p>
    <w:p w:rsidR="00E84DA4" w:rsidRDefault="002222D7" w:rsidP="002222D7">
      <w:r>
        <w:t>Nabídka v </w:t>
      </w:r>
      <w:r w:rsidRPr="001B4A34">
        <w:rPr>
          <w:u w:val="single"/>
        </w:rPr>
        <w:t>elektronické verzi</w:t>
      </w:r>
      <w:r>
        <w:t xml:space="preserve"> nebo v listinné podobě musí být dodavatelem podána ve lhůtě nejpozději </w:t>
      </w:r>
      <w:proofErr w:type="gramStart"/>
      <w:r>
        <w:t>do</w:t>
      </w:r>
      <w:proofErr w:type="gramEnd"/>
    </w:p>
    <w:p w:rsidR="002222D7" w:rsidRPr="001B4A34" w:rsidRDefault="00640590" w:rsidP="002222D7">
      <w:r>
        <w:rPr>
          <w:b/>
        </w:rPr>
        <w:t xml:space="preserve">10. 4. 2014 </w:t>
      </w:r>
      <w:r w:rsidR="00014B81">
        <w:rPr>
          <w:b/>
        </w:rPr>
        <w:t xml:space="preserve">do 10 </w:t>
      </w:r>
      <w:proofErr w:type="gramStart"/>
      <w:r w:rsidR="00014B81">
        <w:rPr>
          <w:b/>
        </w:rPr>
        <w:t>hodin.</w:t>
      </w:r>
      <w:r w:rsidR="002222D7" w:rsidRPr="00D8530B">
        <w:rPr>
          <w:b/>
        </w:rPr>
        <w:t>.</w:t>
      </w:r>
      <w:proofErr w:type="gramEnd"/>
    </w:p>
    <w:p w:rsidR="002222D7" w:rsidRPr="003B393F"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AF26B7" w:rsidRPr="00785C89" w:rsidRDefault="00AF26B7" w:rsidP="00785C89">
      <w:pPr>
        <w:pStyle w:val="02-ODST-2"/>
        <w:rPr>
          <w:b/>
        </w:rPr>
      </w:pPr>
      <w:r w:rsidRPr="00785C89">
        <w:rPr>
          <w:b/>
        </w:rPr>
        <w:t>Zadávací lhůta</w:t>
      </w:r>
    </w:p>
    <w:p w:rsidR="00806D07"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 xml:space="preserve">Příloha </w:t>
      </w:r>
      <w:proofErr w:type="gramStart"/>
      <w:r w:rsidRPr="00353F8D">
        <w:t xml:space="preserve">č. 1 – </w:t>
      </w:r>
      <w:r w:rsidR="00984EC2" w:rsidRPr="00353F8D">
        <w:t xml:space="preserve"> </w:t>
      </w:r>
      <w:r w:rsidR="00014B81">
        <w:t>Smlouva</w:t>
      </w:r>
      <w:proofErr w:type="gramEnd"/>
      <w:r w:rsidR="00014B81">
        <w:t xml:space="preserve"> o dílo</w:t>
      </w:r>
    </w:p>
    <w:p w:rsidR="00853849" w:rsidRDefault="00853849" w:rsidP="00853849">
      <w:r>
        <w:t xml:space="preserve">Příloha </w:t>
      </w:r>
      <w:proofErr w:type="gramStart"/>
      <w:r>
        <w:t xml:space="preserve">č. </w:t>
      </w:r>
      <w:r w:rsidR="007D11BD">
        <w:t>2</w:t>
      </w:r>
      <w:r>
        <w:t xml:space="preserve"> –  </w:t>
      </w:r>
      <w:r w:rsidR="00014B81">
        <w:t>Krycí</w:t>
      </w:r>
      <w:proofErr w:type="gramEnd"/>
      <w:r w:rsidR="00014B81">
        <w:t xml:space="preserve"> list</w:t>
      </w:r>
    </w:p>
    <w:p w:rsidR="00853849" w:rsidRDefault="00853849" w:rsidP="00AF26B7"/>
    <w:p w:rsidR="00AF26B7" w:rsidRDefault="00984EC2" w:rsidP="00AF26B7">
      <w:r>
        <w:t xml:space="preserve">V Praze dne </w:t>
      </w:r>
      <w:r w:rsidR="00640590">
        <w:t>20. 3. 2014</w:t>
      </w:r>
    </w:p>
    <w:p w:rsidR="00FF1C0A" w:rsidRDefault="00A37FE0" w:rsidP="00AF26B7">
      <w:r>
        <w:t>Lenka Hošková</w:t>
      </w:r>
    </w:p>
    <w:p w:rsidR="00FF1C0A" w:rsidRDefault="00AF26B7" w:rsidP="00AF26B7">
      <w:r>
        <w:t xml:space="preserve">Odbor centrálního nákupu, </w:t>
      </w:r>
      <w:bookmarkStart w:id="2" w:name="_GoBack"/>
      <w:bookmarkEnd w:id="2"/>
    </w:p>
    <w:sectPr w:rsidR="00FF1C0A">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0C6" w:rsidRDefault="009850C6">
      <w:r>
        <w:separator/>
      </w:r>
    </w:p>
  </w:endnote>
  <w:endnote w:type="continuationSeparator" w:id="0">
    <w:p w:rsidR="009850C6" w:rsidRDefault="00985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760" w:rsidRDefault="00D50760">
    <w:pPr>
      <w:pStyle w:val="Zpat"/>
    </w:pPr>
    <w:r>
      <w:rPr>
        <w:noProof/>
        <w:sz w:val="20"/>
      </w:rPr>
      <mc:AlternateContent>
        <mc:Choice Requires="wps">
          <w:drawing>
            <wp:anchor distT="0" distB="0" distL="114300" distR="114300" simplePos="0" relativeHeight="251657728" behindDoc="0" locked="0" layoutInCell="1" allowOverlap="1" wp14:anchorId="2599EEFF" wp14:editId="1D72716C">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D50760" w:rsidRDefault="00D5076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61B41">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61B41">
      <w:rPr>
        <w:rStyle w:val="slostrnky"/>
        <w:noProof/>
      </w:rPr>
      <w:t>10</w:t>
    </w:r>
    <w:r>
      <w:rPr>
        <w:rStyle w:val="slostrnky"/>
      </w:rPr>
      <w:fldChar w:fldCharType="end"/>
    </w:r>
  </w:p>
  <w:p w:rsidR="00D50760" w:rsidRDefault="00D5076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0C6" w:rsidRDefault="009850C6">
      <w:r>
        <w:separator/>
      </w:r>
    </w:p>
  </w:footnote>
  <w:footnote w:type="continuationSeparator" w:id="0">
    <w:p w:rsidR="009850C6" w:rsidRDefault="009850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0AC31138"/>
    <w:multiLevelType w:val="hybridMultilevel"/>
    <w:tmpl w:val="D3EEEC82"/>
    <w:lvl w:ilvl="0" w:tplc="0405000B">
      <w:start w:val="1"/>
      <w:numFmt w:val="bullet"/>
      <w:lvlText w:val=""/>
      <w:lvlJc w:val="left"/>
      <w:pPr>
        <w:tabs>
          <w:tab w:val="num" w:pos="942"/>
        </w:tabs>
        <w:ind w:left="942" w:hanging="360"/>
      </w:pPr>
      <w:rPr>
        <w:rFonts w:ascii="Wingdings" w:hAnsi="Wingdings" w:hint="default"/>
      </w:rPr>
    </w:lvl>
    <w:lvl w:ilvl="1" w:tplc="95D45BEC">
      <w:numFmt w:val="bullet"/>
      <w:lvlText w:val="–"/>
      <w:lvlJc w:val="left"/>
      <w:pPr>
        <w:tabs>
          <w:tab w:val="num" w:pos="942"/>
        </w:tabs>
        <w:ind w:left="942" w:hanging="360"/>
      </w:pPr>
      <w:rPr>
        <w:rFonts w:ascii="Arial" w:eastAsia="Times New Roman" w:hAnsi="Arial" w:cs="Arial" w:hint="default"/>
      </w:rPr>
    </w:lvl>
    <w:lvl w:ilvl="2" w:tplc="95D45BEC">
      <w:numFmt w:val="bullet"/>
      <w:lvlText w:val="–"/>
      <w:lvlJc w:val="left"/>
      <w:pPr>
        <w:tabs>
          <w:tab w:val="num" w:pos="942"/>
        </w:tabs>
        <w:ind w:left="942" w:hanging="360"/>
      </w:pPr>
      <w:rPr>
        <w:rFonts w:ascii="Arial" w:eastAsia="Times New Roman" w:hAnsi="Arial" w:cs="Aria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B1753C"/>
    <w:multiLevelType w:val="multilevel"/>
    <w:tmpl w:val="7D5A4F18"/>
    <w:lvl w:ilvl="0">
      <w:start w:val="1"/>
      <w:numFmt w:val="decimal"/>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bullet"/>
      <w:lvlText w:val="o"/>
      <w:lvlJc w:val="left"/>
      <w:pPr>
        <w:tabs>
          <w:tab w:val="num" w:pos="1440"/>
        </w:tabs>
        <w:ind w:left="1440" w:hanging="360"/>
      </w:pPr>
      <w:rPr>
        <w:rFonts w:ascii="Courier New" w:hAnsi="Courier New" w:cs="Courier New"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732615A"/>
    <w:multiLevelType w:val="hybridMultilevel"/>
    <w:tmpl w:val="05A4E4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0">
    <w:nsid w:val="42364997"/>
    <w:multiLevelType w:val="hybridMultilevel"/>
    <w:tmpl w:val="CA22F10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530A6444"/>
    <w:multiLevelType w:val="multilevel"/>
    <w:tmpl w:val="C0D8C518"/>
    <w:lvl w:ilvl="0">
      <w:start w:val="1"/>
      <w:numFmt w:val="bullet"/>
      <w:lvlText w:val=""/>
      <w:lvlJc w:val="left"/>
      <w:pPr>
        <w:tabs>
          <w:tab w:val="num" w:pos="720"/>
        </w:tabs>
        <w:ind w:left="720" w:hanging="360"/>
      </w:pPr>
      <w:rPr>
        <w:rFonts w:ascii="Wingdings" w:hAnsi="Wingding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60122A1"/>
    <w:multiLevelType w:val="multilevel"/>
    <w:tmpl w:val="763414B2"/>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o"/>
      <w:lvlJc w:val="left"/>
      <w:pPr>
        <w:tabs>
          <w:tab w:val="num" w:pos="1364"/>
        </w:tabs>
        <w:ind w:left="1134" w:hanging="850"/>
      </w:pPr>
      <w:rPr>
        <w:rFonts w:ascii="Courier New" w:hAnsi="Courier New" w:cs="Courier New"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7">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1444ABC"/>
    <w:multiLevelType w:val="hybridMultilevel"/>
    <w:tmpl w:val="AF281C4A"/>
    <w:lvl w:ilvl="0" w:tplc="04050017">
      <w:start w:val="1"/>
      <w:numFmt w:val="lowerLetter"/>
      <w:lvlText w:val="%1)"/>
      <w:lvlJc w:val="left"/>
      <w:pPr>
        <w:tabs>
          <w:tab w:val="num" w:pos="720"/>
        </w:tabs>
        <w:ind w:left="720" w:hanging="360"/>
      </w:p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42942A4"/>
    <w:multiLevelType w:val="multilevel"/>
    <w:tmpl w:val="C09EEB34"/>
    <w:lvl w:ilvl="0">
      <w:start w:val="1"/>
      <w:numFmt w:val="bullet"/>
      <w:lvlText w:val=""/>
      <w:lvlJc w:val="left"/>
      <w:pPr>
        <w:tabs>
          <w:tab w:val="num" w:pos="720"/>
        </w:tabs>
        <w:ind w:left="720" w:hanging="360"/>
      </w:pPr>
      <w:rPr>
        <w:rFonts w:ascii="Wingdings" w:hAnsi="Wingding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2">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8A55F10"/>
    <w:multiLevelType w:val="multilevel"/>
    <w:tmpl w:val="6C1CFA2E"/>
    <w:lvl w:ilvl="0">
      <w:start w:val="1"/>
      <w:numFmt w:val="decimal"/>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bullet"/>
      <w:lvlText w:val="o"/>
      <w:lvlJc w:val="left"/>
      <w:pPr>
        <w:tabs>
          <w:tab w:val="num" w:pos="1440"/>
        </w:tabs>
        <w:ind w:left="1440" w:hanging="360"/>
      </w:pPr>
      <w:rPr>
        <w:rFonts w:ascii="Courier New" w:hAnsi="Courier New" w:cs="Courier New"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5">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7">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6"/>
  </w:num>
  <w:num w:numId="3">
    <w:abstractNumId w:val="32"/>
  </w:num>
  <w:num w:numId="4">
    <w:abstractNumId w:val="32"/>
  </w:num>
  <w:num w:numId="5">
    <w:abstractNumId w:val="4"/>
  </w:num>
  <w:num w:numId="6">
    <w:abstractNumId w:val="30"/>
  </w:num>
  <w:num w:numId="7">
    <w:abstractNumId w:val="24"/>
  </w:num>
  <w:num w:numId="8">
    <w:abstractNumId w:val="6"/>
  </w:num>
  <w:num w:numId="9">
    <w:abstractNumId w:val="22"/>
  </w:num>
  <w:num w:numId="10">
    <w:abstractNumId w:val="36"/>
  </w:num>
  <w:num w:numId="11">
    <w:abstractNumId w:val="38"/>
  </w:num>
  <w:num w:numId="12">
    <w:abstractNumId w:val="14"/>
  </w:num>
  <w:num w:numId="13">
    <w:abstractNumId w:val="27"/>
  </w:num>
  <w:num w:numId="14">
    <w:abstractNumId w:val="21"/>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5"/>
  </w:num>
  <w:num w:numId="18">
    <w:abstractNumId w:val="17"/>
  </w:num>
  <w:num w:numId="19">
    <w:abstractNumId w:val="12"/>
  </w:num>
  <w:num w:numId="20">
    <w:abstractNumId w:val="39"/>
  </w:num>
  <w:num w:numId="21">
    <w:abstractNumId w:val="33"/>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0"/>
  </w:num>
  <w:num w:numId="25">
    <w:abstractNumId w:val="19"/>
  </w:num>
  <w:num w:numId="26">
    <w:abstractNumId w:val="15"/>
  </w:num>
  <w:num w:numId="27">
    <w:abstractNumId w:val="8"/>
  </w:num>
  <w:num w:numId="28">
    <w:abstractNumId w:val="10"/>
  </w:num>
  <w:num w:numId="29">
    <w:abstractNumId w:val="13"/>
  </w:num>
  <w:num w:numId="30">
    <w:abstractNumId w:val="16"/>
  </w:num>
  <w:num w:numId="31">
    <w:abstractNumId w:val="11"/>
  </w:num>
  <w:num w:numId="32">
    <w:abstractNumId w:val="2"/>
  </w:num>
  <w:num w:numId="33">
    <w:abstractNumId w:val="7"/>
  </w:num>
  <w:num w:numId="34">
    <w:abstractNumId w:val="28"/>
  </w:num>
  <w:num w:numId="35">
    <w:abstractNumId w:val="1"/>
  </w:num>
  <w:num w:numId="36">
    <w:abstractNumId w:val="31"/>
  </w:num>
  <w:num w:numId="37">
    <w:abstractNumId w:val="34"/>
  </w:num>
  <w:num w:numId="38">
    <w:abstractNumId w:val="23"/>
  </w:num>
  <w:num w:numId="39">
    <w:abstractNumId w:val="20"/>
  </w:num>
  <w:num w:numId="40">
    <w:abstractNumId w:val="32"/>
  </w:num>
  <w:num w:numId="41">
    <w:abstractNumId w:val="29"/>
  </w:num>
  <w:num w:numId="42">
    <w:abstractNumId w:val="32"/>
  </w:num>
  <w:num w:numId="43">
    <w:abstractNumId w:val="32"/>
  </w:num>
  <w:num w:numId="44">
    <w:abstractNumId w:val="5"/>
  </w:num>
  <w:num w:numId="45">
    <w:abstractNumId w:val="25"/>
  </w:num>
  <w:num w:numId="46">
    <w:abstractNumId w:val="9"/>
  </w:num>
  <w:num w:numId="47">
    <w:abstractNumId w:val="32"/>
  </w:num>
  <w:num w:numId="48">
    <w:abstractNumId w:val="32"/>
  </w:num>
  <w:num w:numId="49">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4830"/>
    <w:rsid w:val="00007CE1"/>
    <w:rsid w:val="000112D3"/>
    <w:rsid w:val="00011C44"/>
    <w:rsid w:val="00014B81"/>
    <w:rsid w:val="00030894"/>
    <w:rsid w:val="00045440"/>
    <w:rsid w:val="00046FDA"/>
    <w:rsid w:val="00051F6A"/>
    <w:rsid w:val="0005287A"/>
    <w:rsid w:val="000619AF"/>
    <w:rsid w:val="00064115"/>
    <w:rsid w:val="00070FF1"/>
    <w:rsid w:val="00070FFC"/>
    <w:rsid w:val="00071B04"/>
    <w:rsid w:val="00074602"/>
    <w:rsid w:val="000756BC"/>
    <w:rsid w:val="00075F6E"/>
    <w:rsid w:val="00084721"/>
    <w:rsid w:val="00087C42"/>
    <w:rsid w:val="00091F6C"/>
    <w:rsid w:val="00096E1D"/>
    <w:rsid w:val="0009790D"/>
    <w:rsid w:val="000A0DAA"/>
    <w:rsid w:val="000A7F59"/>
    <w:rsid w:val="000B021F"/>
    <w:rsid w:val="000C3064"/>
    <w:rsid w:val="000D19D8"/>
    <w:rsid w:val="000D5A72"/>
    <w:rsid w:val="000E07BC"/>
    <w:rsid w:val="000E621C"/>
    <w:rsid w:val="000E7C3A"/>
    <w:rsid w:val="000F42B0"/>
    <w:rsid w:val="0012140A"/>
    <w:rsid w:val="00133126"/>
    <w:rsid w:val="0013380E"/>
    <w:rsid w:val="0015113D"/>
    <w:rsid w:val="00186621"/>
    <w:rsid w:val="00187FF4"/>
    <w:rsid w:val="001904BD"/>
    <w:rsid w:val="00191C67"/>
    <w:rsid w:val="001A0FBC"/>
    <w:rsid w:val="001A138A"/>
    <w:rsid w:val="001A2EA8"/>
    <w:rsid w:val="001B1A97"/>
    <w:rsid w:val="001B349F"/>
    <w:rsid w:val="001B45CC"/>
    <w:rsid w:val="001D59CD"/>
    <w:rsid w:val="001D5A83"/>
    <w:rsid w:val="001D5B3C"/>
    <w:rsid w:val="001D5FCD"/>
    <w:rsid w:val="001E2653"/>
    <w:rsid w:val="001E434F"/>
    <w:rsid w:val="001F3DE7"/>
    <w:rsid w:val="00205625"/>
    <w:rsid w:val="002063DC"/>
    <w:rsid w:val="00207C57"/>
    <w:rsid w:val="00213465"/>
    <w:rsid w:val="00215599"/>
    <w:rsid w:val="0021642E"/>
    <w:rsid w:val="002222D7"/>
    <w:rsid w:val="00225234"/>
    <w:rsid w:val="00231D7B"/>
    <w:rsid w:val="00232235"/>
    <w:rsid w:val="0023700B"/>
    <w:rsid w:val="00240687"/>
    <w:rsid w:val="0024344B"/>
    <w:rsid w:val="0025498C"/>
    <w:rsid w:val="002641A3"/>
    <w:rsid w:val="002813F9"/>
    <w:rsid w:val="00282537"/>
    <w:rsid w:val="00283025"/>
    <w:rsid w:val="002866C3"/>
    <w:rsid w:val="00287681"/>
    <w:rsid w:val="002928D9"/>
    <w:rsid w:val="002A0BEC"/>
    <w:rsid w:val="002A1D2E"/>
    <w:rsid w:val="002B79F2"/>
    <w:rsid w:val="002B7FB8"/>
    <w:rsid w:val="002C09C3"/>
    <w:rsid w:val="002C1D2A"/>
    <w:rsid w:val="002C440B"/>
    <w:rsid w:val="002C7A5E"/>
    <w:rsid w:val="002F50E4"/>
    <w:rsid w:val="002F5436"/>
    <w:rsid w:val="003077AE"/>
    <w:rsid w:val="003156E0"/>
    <w:rsid w:val="00316209"/>
    <w:rsid w:val="00316D5A"/>
    <w:rsid w:val="00336DFD"/>
    <w:rsid w:val="003409EB"/>
    <w:rsid w:val="00345ADB"/>
    <w:rsid w:val="00347E1D"/>
    <w:rsid w:val="003501FA"/>
    <w:rsid w:val="00353261"/>
    <w:rsid w:val="00353F8D"/>
    <w:rsid w:val="0035626F"/>
    <w:rsid w:val="00363594"/>
    <w:rsid w:val="003868B8"/>
    <w:rsid w:val="00390346"/>
    <w:rsid w:val="00393734"/>
    <w:rsid w:val="003A6C1E"/>
    <w:rsid w:val="003B26C8"/>
    <w:rsid w:val="003B29CF"/>
    <w:rsid w:val="003C2989"/>
    <w:rsid w:val="003C6C1B"/>
    <w:rsid w:val="003D219A"/>
    <w:rsid w:val="003D4FC5"/>
    <w:rsid w:val="003D76CC"/>
    <w:rsid w:val="003E28C8"/>
    <w:rsid w:val="003E61E4"/>
    <w:rsid w:val="003F12DC"/>
    <w:rsid w:val="003F374A"/>
    <w:rsid w:val="003F40C2"/>
    <w:rsid w:val="003F4404"/>
    <w:rsid w:val="00400555"/>
    <w:rsid w:val="00407F83"/>
    <w:rsid w:val="004131A1"/>
    <w:rsid w:val="0041528F"/>
    <w:rsid w:val="00426D8D"/>
    <w:rsid w:val="004274A1"/>
    <w:rsid w:val="004311A4"/>
    <w:rsid w:val="00431A7A"/>
    <w:rsid w:val="00432D61"/>
    <w:rsid w:val="00433545"/>
    <w:rsid w:val="00436512"/>
    <w:rsid w:val="0044044C"/>
    <w:rsid w:val="00442FED"/>
    <w:rsid w:val="00445A16"/>
    <w:rsid w:val="00447F7F"/>
    <w:rsid w:val="00452526"/>
    <w:rsid w:val="004526A8"/>
    <w:rsid w:val="004536B8"/>
    <w:rsid w:val="00457456"/>
    <w:rsid w:val="00461412"/>
    <w:rsid w:val="00463622"/>
    <w:rsid w:val="00475318"/>
    <w:rsid w:val="004B0A61"/>
    <w:rsid w:val="004C1BAB"/>
    <w:rsid w:val="004C4B8F"/>
    <w:rsid w:val="004C7E07"/>
    <w:rsid w:val="004D0C82"/>
    <w:rsid w:val="004D1A48"/>
    <w:rsid w:val="004E65D5"/>
    <w:rsid w:val="004F039E"/>
    <w:rsid w:val="004F05DD"/>
    <w:rsid w:val="004F3DD6"/>
    <w:rsid w:val="004F5000"/>
    <w:rsid w:val="00510DF3"/>
    <w:rsid w:val="00512BEF"/>
    <w:rsid w:val="00514D21"/>
    <w:rsid w:val="005178D7"/>
    <w:rsid w:val="00522B41"/>
    <w:rsid w:val="00535E22"/>
    <w:rsid w:val="005361C0"/>
    <w:rsid w:val="00541E5F"/>
    <w:rsid w:val="00543609"/>
    <w:rsid w:val="005439BA"/>
    <w:rsid w:val="00552884"/>
    <w:rsid w:val="00552A23"/>
    <w:rsid w:val="00552F9C"/>
    <w:rsid w:val="00556CF2"/>
    <w:rsid w:val="005614CA"/>
    <w:rsid w:val="00567909"/>
    <w:rsid w:val="00584106"/>
    <w:rsid w:val="005872FA"/>
    <w:rsid w:val="005A1A38"/>
    <w:rsid w:val="005B1C43"/>
    <w:rsid w:val="005D0CE1"/>
    <w:rsid w:val="005E2FF1"/>
    <w:rsid w:val="005E38B0"/>
    <w:rsid w:val="005E5D2E"/>
    <w:rsid w:val="005E6515"/>
    <w:rsid w:val="005E7034"/>
    <w:rsid w:val="005F5AC4"/>
    <w:rsid w:val="006062F6"/>
    <w:rsid w:val="006156A0"/>
    <w:rsid w:val="0061712A"/>
    <w:rsid w:val="006251BD"/>
    <w:rsid w:val="00631FDE"/>
    <w:rsid w:val="00634B6B"/>
    <w:rsid w:val="00635D66"/>
    <w:rsid w:val="00640590"/>
    <w:rsid w:val="00643D14"/>
    <w:rsid w:val="006468BE"/>
    <w:rsid w:val="006545F4"/>
    <w:rsid w:val="00656D03"/>
    <w:rsid w:val="006578EA"/>
    <w:rsid w:val="00664878"/>
    <w:rsid w:val="00665102"/>
    <w:rsid w:val="00670235"/>
    <w:rsid w:val="00674B6F"/>
    <w:rsid w:val="00675B48"/>
    <w:rsid w:val="00695670"/>
    <w:rsid w:val="006A0828"/>
    <w:rsid w:val="006A4C5B"/>
    <w:rsid w:val="006C271D"/>
    <w:rsid w:val="006D0920"/>
    <w:rsid w:val="006D0A7D"/>
    <w:rsid w:val="006D0B1C"/>
    <w:rsid w:val="006D1B0E"/>
    <w:rsid w:val="006D69A8"/>
    <w:rsid w:val="006E159A"/>
    <w:rsid w:val="006E29B4"/>
    <w:rsid w:val="006E561E"/>
    <w:rsid w:val="006E5A5B"/>
    <w:rsid w:val="006F0626"/>
    <w:rsid w:val="006F3367"/>
    <w:rsid w:val="006F7350"/>
    <w:rsid w:val="0070780B"/>
    <w:rsid w:val="00726AD9"/>
    <w:rsid w:val="0073060D"/>
    <w:rsid w:val="00736D60"/>
    <w:rsid w:val="007504E0"/>
    <w:rsid w:val="00761EA4"/>
    <w:rsid w:val="0076580D"/>
    <w:rsid w:val="0076637A"/>
    <w:rsid w:val="007839BF"/>
    <w:rsid w:val="0078509B"/>
    <w:rsid w:val="00785C89"/>
    <w:rsid w:val="00792ED3"/>
    <w:rsid w:val="00796DF6"/>
    <w:rsid w:val="007B1C0B"/>
    <w:rsid w:val="007B1F74"/>
    <w:rsid w:val="007C1847"/>
    <w:rsid w:val="007C7B6F"/>
    <w:rsid w:val="007D11BD"/>
    <w:rsid w:val="007D6EC6"/>
    <w:rsid w:val="007E0A6B"/>
    <w:rsid w:val="007E3A7A"/>
    <w:rsid w:val="007E4568"/>
    <w:rsid w:val="007E52CB"/>
    <w:rsid w:val="007E79FE"/>
    <w:rsid w:val="007F0259"/>
    <w:rsid w:val="007F3495"/>
    <w:rsid w:val="00802281"/>
    <w:rsid w:val="00802797"/>
    <w:rsid w:val="0080455F"/>
    <w:rsid w:val="00806D07"/>
    <w:rsid w:val="00807D15"/>
    <w:rsid w:val="0081773A"/>
    <w:rsid w:val="0081787A"/>
    <w:rsid w:val="0082222D"/>
    <w:rsid w:val="00826F79"/>
    <w:rsid w:val="008361F6"/>
    <w:rsid w:val="00836612"/>
    <w:rsid w:val="00837A1D"/>
    <w:rsid w:val="00837C4B"/>
    <w:rsid w:val="00841A84"/>
    <w:rsid w:val="00846412"/>
    <w:rsid w:val="00846606"/>
    <w:rsid w:val="00847658"/>
    <w:rsid w:val="00847FD0"/>
    <w:rsid w:val="00853849"/>
    <w:rsid w:val="008546CB"/>
    <w:rsid w:val="00857049"/>
    <w:rsid w:val="00865DAD"/>
    <w:rsid w:val="00866889"/>
    <w:rsid w:val="008733AE"/>
    <w:rsid w:val="00875408"/>
    <w:rsid w:val="00886CE6"/>
    <w:rsid w:val="00887C8F"/>
    <w:rsid w:val="00891187"/>
    <w:rsid w:val="008937A9"/>
    <w:rsid w:val="00893C21"/>
    <w:rsid w:val="008A4A1D"/>
    <w:rsid w:val="008B2150"/>
    <w:rsid w:val="008B6E60"/>
    <w:rsid w:val="008D0AAF"/>
    <w:rsid w:val="008E0BE6"/>
    <w:rsid w:val="008E349F"/>
    <w:rsid w:val="008E6FC8"/>
    <w:rsid w:val="00910C0F"/>
    <w:rsid w:val="00910E0D"/>
    <w:rsid w:val="00911F69"/>
    <w:rsid w:val="00912F78"/>
    <w:rsid w:val="009170E3"/>
    <w:rsid w:val="0092603E"/>
    <w:rsid w:val="00941B0D"/>
    <w:rsid w:val="00943591"/>
    <w:rsid w:val="00951C56"/>
    <w:rsid w:val="00956338"/>
    <w:rsid w:val="009608DA"/>
    <w:rsid w:val="009626E5"/>
    <w:rsid w:val="00967D14"/>
    <w:rsid w:val="00971265"/>
    <w:rsid w:val="009808CE"/>
    <w:rsid w:val="00984EC2"/>
    <w:rsid w:val="009850C6"/>
    <w:rsid w:val="00985512"/>
    <w:rsid w:val="00987628"/>
    <w:rsid w:val="00990D92"/>
    <w:rsid w:val="009912C2"/>
    <w:rsid w:val="00996287"/>
    <w:rsid w:val="009A419B"/>
    <w:rsid w:val="009A5137"/>
    <w:rsid w:val="009A7E5F"/>
    <w:rsid w:val="009B2250"/>
    <w:rsid w:val="009B4B18"/>
    <w:rsid w:val="009B5EE3"/>
    <w:rsid w:val="009C3513"/>
    <w:rsid w:val="009C4527"/>
    <w:rsid w:val="009D153C"/>
    <w:rsid w:val="009D77F7"/>
    <w:rsid w:val="009F6EE3"/>
    <w:rsid w:val="00A2257B"/>
    <w:rsid w:val="00A23C08"/>
    <w:rsid w:val="00A24048"/>
    <w:rsid w:val="00A37FE0"/>
    <w:rsid w:val="00A413CC"/>
    <w:rsid w:val="00A42AB7"/>
    <w:rsid w:val="00A52403"/>
    <w:rsid w:val="00A55C18"/>
    <w:rsid w:val="00A66838"/>
    <w:rsid w:val="00A72892"/>
    <w:rsid w:val="00A76CEE"/>
    <w:rsid w:val="00AA1796"/>
    <w:rsid w:val="00AA2DC2"/>
    <w:rsid w:val="00AA517D"/>
    <w:rsid w:val="00AA7AB5"/>
    <w:rsid w:val="00AB1391"/>
    <w:rsid w:val="00AB7444"/>
    <w:rsid w:val="00AC4B33"/>
    <w:rsid w:val="00AC5591"/>
    <w:rsid w:val="00AD0F4E"/>
    <w:rsid w:val="00AD1383"/>
    <w:rsid w:val="00AD153F"/>
    <w:rsid w:val="00AD314B"/>
    <w:rsid w:val="00AF0712"/>
    <w:rsid w:val="00AF26B7"/>
    <w:rsid w:val="00AF296F"/>
    <w:rsid w:val="00AF37EF"/>
    <w:rsid w:val="00AF6E96"/>
    <w:rsid w:val="00B07963"/>
    <w:rsid w:val="00B07C01"/>
    <w:rsid w:val="00B14786"/>
    <w:rsid w:val="00B14991"/>
    <w:rsid w:val="00B154D9"/>
    <w:rsid w:val="00B163B2"/>
    <w:rsid w:val="00B22FF1"/>
    <w:rsid w:val="00B252A8"/>
    <w:rsid w:val="00B26E60"/>
    <w:rsid w:val="00B31DE8"/>
    <w:rsid w:val="00B357BB"/>
    <w:rsid w:val="00B41229"/>
    <w:rsid w:val="00B4468A"/>
    <w:rsid w:val="00B454C8"/>
    <w:rsid w:val="00B45AFF"/>
    <w:rsid w:val="00B47316"/>
    <w:rsid w:val="00B5357E"/>
    <w:rsid w:val="00B60570"/>
    <w:rsid w:val="00B61B41"/>
    <w:rsid w:val="00B65A70"/>
    <w:rsid w:val="00B6737B"/>
    <w:rsid w:val="00B77B5A"/>
    <w:rsid w:val="00B83144"/>
    <w:rsid w:val="00B92771"/>
    <w:rsid w:val="00B95414"/>
    <w:rsid w:val="00B96C51"/>
    <w:rsid w:val="00B972AF"/>
    <w:rsid w:val="00BA562E"/>
    <w:rsid w:val="00BA6C0E"/>
    <w:rsid w:val="00BA7387"/>
    <w:rsid w:val="00BB19AA"/>
    <w:rsid w:val="00BB3C9D"/>
    <w:rsid w:val="00BB6207"/>
    <w:rsid w:val="00BB7405"/>
    <w:rsid w:val="00BC162E"/>
    <w:rsid w:val="00BC1C1F"/>
    <w:rsid w:val="00BC1F29"/>
    <w:rsid w:val="00BD3A90"/>
    <w:rsid w:val="00BD65E8"/>
    <w:rsid w:val="00BD6B30"/>
    <w:rsid w:val="00BF45E4"/>
    <w:rsid w:val="00BF6129"/>
    <w:rsid w:val="00BF6946"/>
    <w:rsid w:val="00C00117"/>
    <w:rsid w:val="00C003B3"/>
    <w:rsid w:val="00C0158D"/>
    <w:rsid w:val="00C03FB5"/>
    <w:rsid w:val="00C047A3"/>
    <w:rsid w:val="00C072CA"/>
    <w:rsid w:val="00C160BB"/>
    <w:rsid w:val="00C20312"/>
    <w:rsid w:val="00C20DBF"/>
    <w:rsid w:val="00C21681"/>
    <w:rsid w:val="00C23315"/>
    <w:rsid w:val="00C374E1"/>
    <w:rsid w:val="00C4430F"/>
    <w:rsid w:val="00C518B9"/>
    <w:rsid w:val="00C5495B"/>
    <w:rsid w:val="00C55AA1"/>
    <w:rsid w:val="00C65D44"/>
    <w:rsid w:val="00C71C0B"/>
    <w:rsid w:val="00C71F5D"/>
    <w:rsid w:val="00C7503F"/>
    <w:rsid w:val="00C82996"/>
    <w:rsid w:val="00C87622"/>
    <w:rsid w:val="00CA1D1C"/>
    <w:rsid w:val="00CA2E0C"/>
    <w:rsid w:val="00CB031D"/>
    <w:rsid w:val="00CB737B"/>
    <w:rsid w:val="00CD6245"/>
    <w:rsid w:val="00CE101F"/>
    <w:rsid w:val="00CE1BAE"/>
    <w:rsid w:val="00CE481A"/>
    <w:rsid w:val="00CF0223"/>
    <w:rsid w:val="00CF45F3"/>
    <w:rsid w:val="00D01DE0"/>
    <w:rsid w:val="00D11194"/>
    <w:rsid w:val="00D214E9"/>
    <w:rsid w:val="00D21B71"/>
    <w:rsid w:val="00D242A7"/>
    <w:rsid w:val="00D2433E"/>
    <w:rsid w:val="00D27A5C"/>
    <w:rsid w:val="00D32DC5"/>
    <w:rsid w:val="00D339E9"/>
    <w:rsid w:val="00D3516F"/>
    <w:rsid w:val="00D47D6A"/>
    <w:rsid w:val="00D50760"/>
    <w:rsid w:val="00D528D2"/>
    <w:rsid w:val="00D52D17"/>
    <w:rsid w:val="00D557FF"/>
    <w:rsid w:val="00D56103"/>
    <w:rsid w:val="00D56175"/>
    <w:rsid w:val="00D619B8"/>
    <w:rsid w:val="00D64DF8"/>
    <w:rsid w:val="00D6713A"/>
    <w:rsid w:val="00D673DA"/>
    <w:rsid w:val="00D7050E"/>
    <w:rsid w:val="00D759F0"/>
    <w:rsid w:val="00D76A1A"/>
    <w:rsid w:val="00D7799F"/>
    <w:rsid w:val="00D8530B"/>
    <w:rsid w:val="00D8574F"/>
    <w:rsid w:val="00D86978"/>
    <w:rsid w:val="00D92C46"/>
    <w:rsid w:val="00D97172"/>
    <w:rsid w:val="00DA13A0"/>
    <w:rsid w:val="00DA19FE"/>
    <w:rsid w:val="00DA6100"/>
    <w:rsid w:val="00DB13B7"/>
    <w:rsid w:val="00DB33D1"/>
    <w:rsid w:val="00DC4834"/>
    <w:rsid w:val="00DC63ED"/>
    <w:rsid w:val="00DC659C"/>
    <w:rsid w:val="00DD5CA1"/>
    <w:rsid w:val="00DE2D03"/>
    <w:rsid w:val="00DE77FF"/>
    <w:rsid w:val="00DE7B03"/>
    <w:rsid w:val="00DE7F5C"/>
    <w:rsid w:val="00E22E4F"/>
    <w:rsid w:val="00E33D78"/>
    <w:rsid w:val="00E34B4A"/>
    <w:rsid w:val="00E35DA0"/>
    <w:rsid w:val="00E3628F"/>
    <w:rsid w:val="00E42BEF"/>
    <w:rsid w:val="00E431EC"/>
    <w:rsid w:val="00E463E4"/>
    <w:rsid w:val="00E50F0B"/>
    <w:rsid w:val="00E53B7C"/>
    <w:rsid w:val="00E5427C"/>
    <w:rsid w:val="00E56AD7"/>
    <w:rsid w:val="00E7048E"/>
    <w:rsid w:val="00E84DA4"/>
    <w:rsid w:val="00E852B7"/>
    <w:rsid w:val="00E93EA3"/>
    <w:rsid w:val="00E966DA"/>
    <w:rsid w:val="00E97931"/>
    <w:rsid w:val="00EA1E54"/>
    <w:rsid w:val="00EA4D62"/>
    <w:rsid w:val="00EA753D"/>
    <w:rsid w:val="00EB7A25"/>
    <w:rsid w:val="00EC05D1"/>
    <w:rsid w:val="00EC74F4"/>
    <w:rsid w:val="00EC796B"/>
    <w:rsid w:val="00EE0B0D"/>
    <w:rsid w:val="00F02080"/>
    <w:rsid w:val="00F06C6D"/>
    <w:rsid w:val="00F0728B"/>
    <w:rsid w:val="00F120F6"/>
    <w:rsid w:val="00F136E4"/>
    <w:rsid w:val="00F2166B"/>
    <w:rsid w:val="00F32B76"/>
    <w:rsid w:val="00F3632E"/>
    <w:rsid w:val="00F44598"/>
    <w:rsid w:val="00F470F6"/>
    <w:rsid w:val="00F56244"/>
    <w:rsid w:val="00F579A2"/>
    <w:rsid w:val="00F57DB2"/>
    <w:rsid w:val="00F61178"/>
    <w:rsid w:val="00F63FB6"/>
    <w:rsid w:val="00F74492"/>
    <w:rsid w:val="00F76581"/>
    <w:rsid w:val="00F76FE1"/>
    <w:rsid w:val="00F8799C"/>
    <w:rsid w:val="00F93B8D"/>
    <w:rsid w:val="00FA011C"/>
    <w:rsid w:val="00FA02CA"/>
    <w:rsid w:val="00FB07B5"/>
    <w:rsid w:val="00FB0F06"/>
    <w:rsid w:val="00FB18A8"/>
    <w:rsid w:val="00FB7DE5"/>
    <w:rsid w:val="00FC103F"/>
    <w:rsid w:val="00FC6DE5"/>
    <w:rsid w:val="00FC79B1"/>
    <w:rsid w:val="00FD07F0"/>
    <w:rsid w:val="00FD4E4C"/>
    <w:rsid w:val="00FE00BD"/>
    <w:rsid w:val="00FE06DF"/>
    <w:rsid w:val="00FE14C4"/>
    <w:rsid w:val="00FE659F"/>
    <w:rsid w:val="00FF1824"/>
    <w:rsid w:val="00FF1C0A"/>
    <w:rsid w:val="00FF3D1A"/>
    <w:rsid w:val="00FF41BE"/>
    <w:rsid w:val="00FF4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iri.zajic@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C42AD-9C47-40E8-BFF5-9C7547C45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10</Pages>
  <Words>3924</Words>
  <Characters>23153</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65</cp:revision>
  <cp:lastPrinted>2014-03-17T08:44:00Z</cp:lastPrinted>
  <dcterms:created xsi:type="dcterms:W3CDTF">2014-03-11T12:48:00Z</dcterms:created>
  <dcterms:modified xsi:type="dcterms:W3CDTF">2014-03-20T09:23:00Z</dcterms:modified>
</cp:coreProperties>
</file>